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2732D" w14:textId="45319707" w:rsidR="00E972BB" w:rsidRPr="00E972BB" w:rsidRDefault="00E972BB" w:rsidP="00E972BB">
      <w:pPr>
        <w:pStyle w:val="a3"/>
        <w:spacing w:after="144" w:line="348" w:lineRule="atLeast"/>
        <w:rPr>
          <w:rFonts w:ascii="Calibri" w:hAnsi="Calibri" w:cs="Calibri"/>
          <w:b/>
          <w:bCs/>
          <w:color w:val="212121"/>
          <w:sz w:val="26"/>
          <w:szCs w:val="26"/>
        </w:rPr>
      </w:pPr>
      <w:r>
        <w:rPr>
          <w:rFonts w:ascii="Arial" w:hAnsi="Arial" w:cs="Arial"/>
          <w:b/>
          <w:bCs/>
          <w:noProof/>
          <w:color w:val="313139"/>
          <w:sz w:val="56"/>
          <w:szCs w:val="56"/>
        </w:rPr>
        <w:drawing>
          <wp:inline distT="0" distB="0" distL="0" distR="0" wp14:anchorId="10CBC072" wp14:editId="3B33EB0D">
            <wp:extent cx="5760720" cy="5760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794D09">
        <w:rPr>
          <w:rFonts w:ascii="Arial" w:hAnsi="Arial" w:cs="Arial"/>
          <w:b/>
          <w:bCs/>
          <w:color w:val="313139"/>
          <w:sz w:val="56"/>
          <w:szCs w:val="56"/>
        </w:rPr>
        <w:br/>
      </w:r>
      <w:r w:rsidR="00794D09">
        <w:rPr>
          <w:rFonts w:ascii="Arial" w:hAnsi="Arial" w:cs="Arial"/>
          <w:b/>
          <w:bCs/>
          <w:color w:val="313139"/>
          <w:sz w:val="56"/>
          <w:szCs w:val="56"/>
        </w:rPr>
        <w:br/>
      </w:r>
      <w:r w:rsidRPr="00E972BB">
        <w:rPr>
          <w:rFonts w:ascii="Calibri" w:hAnsi="Calibri" w:cs="Calibri"/>
          <w:b/>
          <w:bCs/>
          <w:color w:val="212121"/>
          <w:sz w:val="26"/>
          <w:szCs w:val="26"/>
        </w:rPr>
        <w:t>The employees of more than 300 public institutions continue to use about 700 @mail.ru and @rambler.ru emails in 280 localities in 34 districts of Moldova. Quantitatively, 280 localities out of the total of 1400 attested in the RM, according to the 2014 census, would account for about 20 percent. This situation of negative impact, through multiple cyber risks for the state, contravenes not only the normative acts of the Ministry of Internal Affairs, but also the normative documents of the central state apparatus - the Presidency, the Parliament, the Government, the Ministry of Economic Development and Digitalization, the Ministry of Education, the Ministry of Foreign Affairs and European Integration, the Ministry of Finance and even the Ministry of Defence.</w:t>
      </w:r>
    </w:p>
    <w:p w14:paraId="03B956E0" w14:textId="77777777" w:rsidR="00E972BB" w:rsidRPr="00E972BB" w:rsidRDefault="00E972BB" w:rsidP="00E972BB">
      <w:pPr>
        <w:pStyle w:val="a3"/>
        <w:spacing w:after="144" w:line="348" w:lineRule="atLeast"/>
        <w:rPr>
          <w:rFonts w:ascii="Calibri" w:hAnsi="Calibri" w:cs="Calibri"/>
          <w:b/>
          <w:bCs/>
          <w:color w:val="212121"/>
          <w:sz w:val="26"/>
          <w:szCs w:val="26"/>
        </w:rPr>
      </w:pPr>
    </w:p>
    <w:p w14:paraId="78467476"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lastRenderedPageBreak/>
        <w:t>The present investigation aims to understand the extent of the use of Russian e-mail resources (such as @mail.ru and @rambler.ru) by various public institutions in Moldova in the new geopolitical conjuncture, as well as the potential risks of using foreign digital resources.</w:t>
      </w:r>
    </w:p>
    <w:p w14:paraId="41EECFB3" w14:textId="77777777" w:rsidR="00E972BB" w:rsidRPr="00E972BB" w:rsidRDefault="00E972BB" w:rsidP="00E972BB">
      <w:pPr>
        <w:pStyle w:val="a3"/>
        <w:spacing w:after="144" w:line="348" w:lineRule="atLeast"/>
        <w:rPr>
          <w:rFonts w:ascii="Calibri" w:hAnsi="Calibri" w:cs="Calibri"/>
          <w:color w:val="212121"/>
          <w:sz w:val="26"/>
          <w:szCs w:val="26"/>
        </w:rPr>
      </w:pPr>
    </w:p>
    <w:p w14:paraId="01A2D12F" w14:textId="77777777" w:rsidR="00E972BB" w:rsidRPr="00E972BB" w:rsidRDefault="00E972BB" w:rsidP="00E972BB">
      <w:pPr>
        <w:pStyle w:val="a3"/>
        <w:spacing w:after="144" w:line="348" w:lineRule="atLeast"/>
        <w:rPr>
          <w:rFonts w:ascii="Calibri" w:hAnsi="Calibri" w:cs="Calibri"/>
          <w:b/>
          <w:bCs/>
          <w:color w:val="212121"/>
          <w:sz w:val="26"/>
          <w:szCs w:val="26"/>
        </w:rPr>
      </w:pPr>
      <w:r w:rsidRPr="00E972BB">
        <w:rPr>
          <w:rFonts w:ascii="Calibri" w:hAnsi="Calibri" w:cs="Calibri"/>
          <w:b/>
          <w:bCs/>
          <w:color w:val="212121"/>
          <w:sz w:val="26"/>
          <w:szCs w:val="26"/>
        </w:rPr>
        <w:t>How we collected the data</w:t>
      </w:r>
    </w:p>
    <w:p w14:paraId="5E3FB2AB"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At the end of February 2024, we collected from open sources seven massive datasets using keywords in the Google Search </w:t>
      </w:r>
      <w:proofErr w:type="spellStart"/>
      <w:r w:rsidRPr="00E972BB">
        <w:rPr>
          <w:rFonts w:ascii="Calibri" w:hAnsi="Calibri" w:cs="Calibri"/>
          <w:color w:val="212121"/>
          <w:sz w:val="26"/>
          <w:szCs w:val="26"/>
        </w:rPr>
        <w:t>search</w:t>
      </w:r>
      <w:proofErr w:type="spellEnd"/>
      <w:r w:rsidRPr="00E972BB">
        <w:rPr>
          <w:rFonts w:ascii="Calibri" w:hAnsi="Calibri" w:cs="Calibri"/>
          <w:color w:val="212121"/>
          <w:sz w:val="26"/>
          <w:szCs w:val="26"/>
        </w:rPr>
        <w:t xml:space="preserve"> engine as follows:</w:t>
      </w:r>
    </w:p>
    <w:p w14:paraId="4CB6259C"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A) "primary" AND "@mail.ru" </w:t>
      </w:r>
      <w:proofErr w:type="spellStart"/>
      <w:r w:rsidRPr="00E972BB">
        <w:rPr>
          <w:rFonts w:ascii="Calibri" w:hAnsi="Calibri" w:cs="Calibri"/>
          <w:color w:val="212121"/>
          <w:sz w:val="26"/>
          <w:szCs w:val="26"/>
        </w:rPr>
        <w:t>site:.md</w:t>
      </w:r>
      <w:proofErr w:type="spellEnd"/>
    </w:p>
    <w:p w14:paraId="02CDAEA9"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B) "</w:t>
      </w:r>
      <w:proofErr w:type="spellStart"/>
      <w:r w:rsidRPr="00E972BB">
        <w:rPr>
          <w:rFonts w:ascii="Calibri" w:hAnsi="Calibri" w:cs="Calibri"/>
          <w:color w:val="212121"/>
          <w:sz w:val="26"/>
          <w:szCs w:val="26"/>
        </w:rPr>
        <w:t>примэрия</w:t>
      </w:r>
      <w:proofErr w:type="spellEnd"/>
      <w:r w:rsidRPr="00E972BB">
        <w:rPr>
          <w:rFonts w:ascii="Calibri" w:hAnsi="Calibri" w:cs="Calibri"/>
          <w:color w:val="212121"/>
          <w:sz w:val="26"/>
          <w:szCs w:val="26"/>
        </w:rPr>
        <w:t xml:space="preserve">" AND "@mail.ru" </w:t>
      </w:r>
      <w:proofErr w:type="spellStart"/>
      <w:r w:rsidRPr="00E972BB">
        <w:rPr>
          <w:rFonts w:ascii="Calibri" w:hAnsi="Calibri" w:cs="Calibri"/>
          <w:color w:val="212121"/>
          <w:sz w:val="26"/>
          <w:szCs w:val="26"/>
        </w:rPr>
        <w:t>site:.md</w:t>
      </w:r>
      <w:proofErr w:type="spellEnd"/>
    </w:p>
    <w:p w14:paraId="27B24CD5"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C) "</w:t>
      </w:r>
      <w:proofErr w:type="spellStart"/>
      <w:r w:rsidRPr="00E972BB">
        <w:rPr>
          <w:rFonts w:ascii="Calibri" w:hAnsi="Calibri" w:cs="Calibri"/>
          <w:color w:val="212121"/>
          <w:sz w:val="26"/>
          <w:szCs w:val="26"/>
        </w:rPr>
        <w:t>primaria</w:t>
      </w:r>
      <w:proofErr w:type="spellEnd"/>
      <w:r w:rsidRPr="00E972BB">
        <w:rPr>
          <w:rFonts w:ascii="Calibri" w:hAnsi="Calibri" w:cs="Calibri"/>
          <w:color w:val="212121"/>
          <w:sz w:val="26"/>
          <w:szCs w:val="26"/>
        </w:rPr>
        <w:t xml:space="preserve">" AND "@rambler.ru" </w:t>
      </w:r>
      <w:proofErr w:type="spellStart"/>
      <w:r w:rsidRPr="00E972BB">
        <w:rPr>
          <w:rFonts w:ascii="Calibri" w:hAnsi="Calibri" w:cs="Calibri"/>
          <w:color w:val="212121"/>
          <w:sz w:val="26"/>
          <w:szCs w:val="26"/>
        </w:rPr>
        <w:t>site:.md</w:t>
      </w:r>
      <w:proofErr w:type="spellEnd"/>
    </w:p>
    <w:p w14:paraId="7E3A4D23"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D) "</w:t>
      </w:r>
      <w:proofErr w:type="spellStart"/>
      <w:r w:rsidRPr="00E972BB">
        <w:rPr>
          <w:rFonts w:ascii="Calibri" w:hAnsi="Calibri" w:cs="Calibri"/>
          <w:color w:val="212121"/>
          <w:sz w:val="26"/>
          <w:szCs w:val="26"/>
        </w:rPr>
        <w:t>примэрия</w:t>
      </w:r>
      <w:proofErr w:type="spellEnd"/>
      <w:r w:rsidRPr="00E972BB">
        <w:rPr>
          <w:rFonts w:ascii="Calibri" w:hAnsi="Calibri" w:cs="Calibri"/>
          <w:color w:val="212121"/>
          <w:sz w:val="26"/>
          <w:szCs w:val="26"/>
        </w:rPr>
        <w:t xml:space="preserve">" AND "@rambler.ru" </w:t>
      </w:r>
      <w:proofErr w:type="spellStart"/>
      <w:r w:rsidRPr="00E972BB">
        <w:rPr>
          <w:rFonts w:ascii="Calibri" w:hAnsi="Calibri" w:cs="Calibri"/>
          <w:color w:val="212121"/>
          <w:sz w:val="26"/>
          <w:szCs w:val="26"/>
        </w:rPr>
        <w:t>site:.md</w:t>
      </w:r>
      <w:proofErr w:type="spellEnd"/>
    </w:p>
    <w:p w14:paraId="1DAE2CAE"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E) "minister" AND "@mail.ru" </w:t>
      </w:r>
      <w:proofErr w:type="spellStart"/>
      <w:r w:rsidRPr="00E972BB">
        <w:rPr>
          <w:rFonts w:ascii="Calibri" w:hAnsi="Calibri" w:cs="Calibri"/>
          <w:color w:val="212121"/>
          <w:sz w:val="26"/>
          <w:szCs w:val="26"/>
        </w:rPr>
        <w:t>site:.md</w:t>
      </w:r>
      <w:proofErr w:type="spellEnd"/>
    </w:p>
    <w:p w14:paraId="3DF4D784"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F) "minister" AND "@rambler.ru" </w:t>
      </w:r>
      <w:proofErr w:type="spellStart"/>
      <w:r w:rsidRPr="00E972BB">
        <w:rPr>
          <w:rFonts w:ascii="Calibri" w:hAnsi="Calibri" w:cs="Calibri"/>
          <w:color w:val="212121"/>
          <w:sz w:val="26"/>
          <w:szCs w:val="26"/>
        </w:rPr>
        <w:t>site:.md</w:t>
      </w:r>
      <w:proofErr w:type="spellEnd"/>
    </w:p>
    <w:p w14:paraId="74FCC7A7"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G) "Public Services" AND "@mail.ru" </w:t>
      </w:r>
      <w:proofErr w:type="spellStart"/>
      <w:r w:rsidRPr="00E972BB">
        <w:rPr>
          <w:rFonts w:ascii="Calibri" w:hAnsi="Calibri" w:cs="Calibri"/>
          <w:color w:val="212121"/>
          <w:sz w:val="26"/>
          <w:szCs w:val="26"/>
        </w:rPr>
        <w:t>site:.md</w:t>
      </w:r>
      <w:proofErr w:type="spellEnd"/>
    </w:p>
    <w:p w14:paraId="208456AB" w14:textId="77777777" w:rsidR="00E972BB" w:rsidRPr="00E972BB" w:rsidRDefault="00E972BB" w:rsidP="00E972BB">
      <w:pPr>
        <w:pStyle w:val="a3"/>
        <w:spacing w:after="144" w:line="348" w:lineRule="atLeast"/>
        <w:rPr>
          <w:rFonts w:ascii="Calibri" w:hAnsi="Calibri" w:cs="Calibri"/>
          <w:color w:val="212121"/>
          <w:sz w:val="26"/>
          <w:szCs w:val="26"/>
        </w:rPr>
      </w:pPr>
    </w:p>
    <w:p w14:paraId="0FFDA17C" w14:textId="77777777" w:rsidR="00E972BB" w:rsidRPr="00E972BB" w:rsidRDefault="00E972BB" w:rsidP="00E972BB">
      <w:pPr>
        <w:pStyle w:val="a3"/>
        <w:spacing w:after="144" w:line="348" w:lineRule="atLeast"/>
        <w:rPr>
          <w:rFonts w:ascii="Calibri" w:hAnsi="Calibri" w:cs="Calibri"/>
          <w:color w:val="212121"/>
          <w:sz w:val="26"/>
          <w:szCs w:val="26"/>
        </w:rPr>
      </w:pPr>
      <w:r w:rsidRPr="00E972BB">
        <w:rPr>
          <w:rFonts w:ascii="Calibri" w:hAnsi="Calibri" w:cs="Calibri"/>
          <w:color w:val="212121"/>
          <w:sz w:val="26"/>
          <w:szCs w:val="26"/>
        </w:rPr>
        <w:t xml:space="preserve">In most cases, the information identified in the Google results pages was extracted in bulk (unsorted, in text format) manually and by copying, and then, using specialized email capture programs (such as email-checker.net/extract-email), we obtained a "clean" list of emails easy to </w:t>
      </w:r>
      <w:proofErr w:type="spellStart"/>
      <w:r w:rsidRPr="00E972BB">
        <w:rPr>
          <w:rFonts w:ascii="Calibri" w:hAnsi="Calibri" w:cs="Calibri"/>
          <w:color w:val="212121"/>
          <w:sz w:val="26"/>
          <w:szCs w:val="26"/>
        </w:rPr>
        <w:t>analyze</w:t>
      </w:r>
      <w:proofErr w:type="spellEnd"/>
      <w:r w:rsidRPr="00E972BB">
        <w:rPr>
          <w:rFonts w:ascii="Calibri" w:hAnsi="Calibri" w:cs="Calibri"/>
          <w:color w:val="212121"/>
          <w:sz w:val="26"/>
          <w:szCs w:val="26"/>
        </w:rPr>
        <w:t>.</w:t>
      </w:r>
    </w:p>
    <w:p w14:paraId="79C0401B" w14:textId="17980E57" w:rsidR="00E972BB" w:rsidRPr="00E972BB" w:rsidRDefault="00794D09" w:rsidP="00E972BB">
      <w:pPr>
        <w:pStyle w:val="a3"/>
        <w:spacing w:after="144" w:line="348" w:lineRule="atLeast"/>
        <w:rPr>
          <w:rFonts w:ascii="Calibri" w:hAnsi="Calibri" w:cs="Calibri"/>
          <w:b/>
          <w:bCs/>
          <w:color w:val="212121"/>
          <w:sz w:val="18"/>
          <w:szCs w:val="18"/>
        </w:rPr>
      </w:pPr>
      <w:r w:rsidRPr="00794D09">
        <w:rPr>
          <w:rFonts w:ascii="Calibri" w:hAnsi="Calibri" w:cs="Calibri"/>
          <w:color w:val="212121"/>
          <w:sz w:val="26"/>
          <w:szCs w:val="26"/>
        </w:rPr>
        <w:br/>
      </w:r>
      <w:r w:rsidRPr="00794D09">
        <w:rPr>
          <w:rFonts w:ascii="Calibri" w:hAnsi="Calibri" w:cs="Calibri"/>
          <w:color w:val="212121"/>
          <w:sz w:val="26"/>
          <w:szCs w:val="26"/>
        </w:rPr>
        <w:br/>
      </w:r>
      <w:r w:rsidRPr="00794D09">
        <w:rPr>
          <w:rFonts w:ascii="Calibri" w:hAnsi="Calibri" w:cs="Calibri"/>
          <w:noProof/>
          <w:color w:val="212121"/>
          <w:sz w:val="26"/>
          <w:szCs w:val="26"/>
        </w:rPr>
        <w:lastRenderedPageBreak/>
        <w:drawing>
          <wp:inline distT="0" distB="0" distL="0" distR="0" wp14:anchorId="7D65FAC1" wp14:editId="2B402028">
            <wp:extent cx="5760720" cy="3249295"/>
            <wp:effectExtent l="0" t="0" r="0" b="8255"/>
            <wp:docPr id="17" name="Рисунок 17" descr="Free Email Extrac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mail Extraction Softw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9295"/>
                    </a:xfrm>
                    <a:prstGeom prst="rect">
                      <a:avLst/>
                    </a:prstGeom>
                    <a:noFill/>
                    <a:ln>
                      <a:noFill/>
                    </a:ln>
                  </pic:spPr>
                </pic:pic>
              </a:graphicData>
            </a:graphic>
          </wp:inline>
        </w:drawing>
      </w:r>
      <w:r w:rsidRPr="00794D09">
        <w:rPr>
          <w:rFonts w:ascii="Calibri" w:hAnsi="Calibri" w:cs="Calibri"/>
          <w:color w:val="212121"/>
          <w:sz w:val="26"/>
          <w:szCs w:val="26"/>
        </w:rPr>
        <w:br/>
      </w:r>
      <w:r w:rsidR="00E972BB" w:rsidRPr="00E972BB">
        <w:rPr>
          <w:rFonts w:ascii="Calibri" w:hAnsi="Calibri" w:cs="Calibri"/>
          <w:b/>
          <w:bCs/>
          <w:color w:val="212121"/>
          <w:sz w:val="18"/>
          <w:szCs w:val="18"/>
        </w:rPr>
        <w:t xml:space="preserve">Photo source: </w:t>
      </w:r>
      <w:r w:rsidR="00E972BB" w:rsidRPr="00E972BB">
        <w:rPr>
          <w:rFonts w:ascii="Calibri" w:hAnsi="Calibri" w:cs="Calibri"/>
          <w:color w:val="212121"/>
          <w:sz w:val="18"/>
          <w:szCs w:val="18"/>
        </w:rPr>
        <w:t>Actual browser screen. The interface of the free software for sorting emails from a massive text data, email-checker.net</w:t>
      </w:r>
    </w:p>
    <w:p w14:paraId="5F6836F4" w14:textId="0BF84E4E" w:rsidR="00E972BB" w:rsidRPr="00E972BB" w:rsidRDefault="00E972BB" w:rsidP="00E972BB">
      <w:pPr>
        <w:pStyle w:val="a3"/>
        <w:spacing w:after="144" w:line="348" w:lineRule="atLeast"/>
        <w:rPr>
          <w:rFonts w:ascii="Calibri" w:hAnsi="Calibri" w:cs="Calibri"/>
          <w:b/>
          <w:bCs/>
          <w:color w:val="212121"/>
          <w:sz w:val="26"/>
          <w:szCs w:val="26"/>
        </w:rPr>
      </w:pPr>
      <w:r w:rsidRPr="00E972BB">
        <w:rPr>
          <w:rFonts w:ascii="Calibri" w:hAnsi="Calibri" w:cs="Calibri"/>
          <w:color w:val="212121"/>
          <w:sz w:val="26"/>
          <w:szCs w:val="26"/>
        </w:rPr>
        <w:t>The unique e-mails thus obtained (about 900 in number) by semi-automatic selection and processing were structured according to the following reasoning: District - Locality - E-mail - Institution with contacts - Source of information and stored in a simple Excel file. *</w:t>
      </w:r>
      <w:hyperlink r:id="rId8" w:history="1">
        <w:r w:rsidRPr="00E972BB">
          <w:rPr>
            <w:rStyle w:val="a6"/>
            <w:rFonts w:ascii="Calibri" w:hAnsi="Calibri" w:cs="Calibri"/>
            <w:b/>
            <w:bCs/>
            <w:sz w:val="26"/>
            <w:szCs w:val="26"/>
          </w:rPr>
          <w:t>The complete INDEX Search Database.xlsx file with the final formatted data identified can be downloaded here &gt;&gt;</w:t>
        </w:r>
      </w:hyperlink>
    </w:p>
    <w:p w14:paraId="3C112541" w14:textId="3F674359" w:rsidR="00E972BB" w:rsidRPr="00E972BB" w:rsidRDefault="00AD3182" w:rsidP="00E972BB">
      <w:pPr>
        <w:pStyle w:val="a3"/>
        <w:spacing w:after="144" w:line="348" w:lineRule="atLeast"/>
        <w:rPr>
          <w:rFonts w:ascii="Calibri" w:hAnsi="Calibri" w:cs="Calibri"/>
          <w:b/>
          <w:bCs/>
          <w:color w:val="212121"/>
          <w:sz w:val="26"/>
          <w:szCs w:val="26"/>
        </w:rPr>
      </w:pPr>
      <w:hyperlink r:id="rId9" w:history="1">
        <w:r w:rsidR="00E972BB" w:rsidRPr="00E972BB">
          <w:rPr>
            <w:rStyle w:val="a6"/>
            <w:rFonts w:ascii="Calibri" w:hAnsi="Calibri" w:cs="Calibri"/>
            <w:b/>
            <w:bCs/>
            <w:sz w:val="26"/>
            <w:szCs w:val="26"/>
          </w:rPr>
          <w:t>And the full Raw Archive with the .pdf reference pages of the collected information can be downloaded here (with a single compressed .zip file) &gt;&gt; &gt;&gt;</w:t>
        </w:r>
      </w:hyperlink>
    </w:p>
    <w:p w14:paraId="34F84CD2" w14:textId="778F843F" w:rsidR="00794D09" w:rsidRPr="00794D09" w:rsidRDefault="00E972BB" w:rsidP="00E972BB">
      <w:pPr>
        <w:pStyle w:val="a3"/>
        <w:spacing w:after="144" w:line="348" w:lineRule="atLeast"/>
        <w:rPr>
          <w:rFonts w:ascii="Arial" w:hAnsi="Arial" w:cs="Arial"/>
          <w:color w:val="212121"/>
          <w:sz w:val="26"/>
          <w:szCs w:val="26"/>
        </w:rPr>
      </w:pPr>
      <w:r w:rsidRPr="00E972BB">
        <w:rPr>
          <w:rFonts w:ascii="Calibri" w:hAnsi="Calibri" w:cs="Calibri"/>
          <w:color w:val="212121"/>
          <w:sz w:val="26"/>
          <w:szCs w:val="26"/>
        </w:rPr>
        <w:t xml:space="preserve">Thus, in addition to a list of hundreds of @mail.ru and @rambler.ru e-mails of city halls, district councils and various territorial agencies, we also find a list of institutions of the national health, education, research, finance and even </w:t>
      </w:r>
      <w:proofErr w:type="spellStart"/>
      <w:r w:rsidRPr="00E972BB">
        <w:rPr>
          <w:rFonts w:ascii="Calibri" w:hAnsi="Calibri" w:cs="Calibri"/>
          <w:color w:val="212121"/>
          <w:sz w:val="26"/>
          <w:szCs w:val="26"/>
        </w:rPr>
        <w:t>defense</w:t>
      </w:r>
      <w:proofErr w:type="spellEnd"/>
      <w:r w:rsidRPr="00E972BB">
        <w:rPr>
          <w:rFonts w:ascii="Calibri" w:hAnsi="Calibri" w:cs="Calibri"/>
          <w:color w:val="212121"/>
          <w:sz w:val="26"/>
          <w:szCs w:val="26"/>
        </w:rPr>
        <w:t xml:space="preserve"> system.</w:t>
      </w:r>
      <w:r w:rsidRPr="00E972BB">
        <w:rPr>
          <w:rFonts w:ascii="Calibri" w:hAnsi="Calibri" w:cs="Calibri"/>
          <w:color w:val="212121"/>
          <w:sz w:val="28"/>
          <w:szCs w:val="28"/>
        </w:rPr>
        <w:br/>
      </w:r>
      <w:r>
        <w:rPr>
          <w:rFonts w:ascii="Calibri" w:hAnsi="Calibri" w:cs="Calibri"/>
          <w:b/>
          <w:bCs/>
          <w:color w:val="212121"/>
          <w:sz w:val="18"/>
          <w:szCs w:val="18"/>
        </w:rPr>
        <w:br/>
      </w:r>
      <w:r w:rsidR="00794D09" w:rsidRPr="00794D09">
        <w:rPr>
          <w:rFonts w:ascii="Calibri" w:hAnsi="Calibri" w:cs="Calibri"/>
          <w:color w:val="212121"/>
          <w:sz w:val="26"/>
          <w:szCs w:val="26"/>
        </w:rPr>
        <w:br/>
      </w:r>
      <w:r w:rsidR="00794D09" w:rsidRPr="00794D09">
        <w:rPr>
          <w:rFonts w:ascii="Calibri" w:hAnsi="Calibri" w:cs="Calibri"/>
          <w:color w:val="212121"/>
          <w:sz w:val="26"/>
          <w:szCs w:val="26"/>
        </w:rPr>
        <w:br/>
      </w:r>
    </w:p>
    <w:p w14:paraId="34A7E2F7" w14:textId="6E89F350" w:rsidR="00794D09" w:rsidRPr="00794D09" w:rsidRDefault="00794D09" w:rsidP="00794D09">
      <w:pPr>
        <w:spacing w:after="144" w:line="348" w:lineRule="atLeast"/>
        <w:rPr>
          <w:rFonts w:ascii="Arial" w:eastAsia="Times New Roman" w:hAnsi="Arial" w:cs="Arial"/>
          <w:color w:val="212121"/>
          <w:sz w:val="26"/>
          <w:szCs w:val="26"/>
          <w:lang w:eastAsia="en-GB"/>
        </w:rPr>
      </w:pPr>
      <w:r w:rsidRPr="00794D09">
        <w:rPr>
          <w:rFonts w:ascii="Arial" w:eastAsia="Times New Roman" w:hAnsi="Arial" w:cs="Arial"/>
          <w:color w:val="212121"/>
          <w:sz w:val="26"/>
          <w:szCs w:val="26"/>
          <w:lang w:eastAsia="en-GB"/>
        </w:rPr>
        <w:lastRenderedPageBreak/>
        <w:br/>
      </w:r>
      <w:r w:rsidRPr="00794D09">
        <w:rPr>
          <w:rFonts w:ascii="Calibri" w:eastAsia="Times New Roman" w:hAnsi="Calibri" w:cs="Calibri"/>
          <w:noProof/>
          <w:color w:val="212121"/>
          <w:sz w:val="26"/>
          <w:szCs w:val="26"/>
          <w:lang w:eastAsia="en-GB"/>
        </w:rPr>
        <w:drawing>
          <wp:inline distT="0" distB="0" distL="0" distR="0" wp14:anchorId="4C51BB05" wp14:editId="021158D7">
            <wp:extent cx="5760720" cy="1733550"/>
            <wp:effectExtent l="0" t="0" r="0" b="0"/>
            <wp:docPr id="16" name="Рисунок 16" descr="Institutii ministeriale ex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tii ministeriale exe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33550"/>
                    </a:xfrm>
                    <a:prstGeom prst="rect">
                      <a:avLst/>
                    </a:prstGeom>
                    <a:noFill/>
                    <a:ln>
                      <a:noFill/>
                    </a:ln>
                  </pic:spPr>
                </pic:pic>
              </a:graphicData>
            </a:graphic>
          </wp:inline>
        </w:drawing>
      </w:r>
    </w:p>
    <w:p w14:paraId="32B8DF31"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r w:rsidRPr="001F06FE">
        <w:rPr>
          <w:rFonts w:ascii="Calibri" w:eastAsia="Times New Roman" w:hAnsi="Calibri" w:cs="Calibri"/>
          <w:b/>
          <w:bCs/>
          <w:color w:val="212121"/>
          <w:sz w:val="18"/>
          <w:szCs w:val="18"/>
          <w:lang w:eastAsia="en-GB"/>
        </w:rPr>
        <w:t>Photo source:</w:t>
      </w:r>
      <w:r w:rsidRPr="001F06FE">
        <w:rPr>
          <w:rFonts w:ascii="Calibri" w:eastAsia="Times New Roman" w:hAnsi="Calibri" w:cs="Calibri"/>
          <w:color w:val="212121"/>
          <w:sz w:val="18"/>
          <w:szCs w:val="18"/>
          <w:lang w:eastAsia="en-GB"/>
        </w:rPr>
        <w:t xml:space="preserve"> Actual screen from Index Search Database.xlsx. Example list of ministerial level institutions in the Republic of Moldova that use @mail.ru e-mail in their work </w:t>
      </w:r>
    </w:p>
    <w:p w14:paraId="79572820"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p>
    <w:p w14:paraId="75E3F4C2"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r w:rsidRPr="001F06FE">
        <w:rPr>
          <w:rFonts w:ascii="Calibri" w:eastAsia="Times New Roman" w:hAnsi="Calibri" w:cs="Calibri"/>
          <w:color w:val="212121"/>
          <w:sz w:val="26"/>
          <w:szCs w:val="26"/>
          <w:lang w:eastAsia="en-GB"/>
        </w:rPr>
        <w:t>We set out to understand how active these emails are, to date, of the municipalities and district councils of the Republic of Moldova...</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noProof/>
          <w:color w:val="212121"/>
          <w:sz w:val="26"/>
          <w:szCs w:val="26"/>
          <w:lang w:eastAsia="en-GB"/>
        </w:rPr>
        <w:drawing>
          <wp:inline distT="0" distB="0" distL="0" distR="0" wp14:anchorId="768080DC" wp14:editId="3E968FBD">
            <wp:extent cx="5760720" cy="1597660"/>
            <wp:effectExtent l="0" t="0" r="0" b="2540"/>
            <wp:docPr id="15" name="Рисунок 15" descr="O lista de Primarii si Consilii raionale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lista de Primarii si Consilii raionale din Moldo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597660"/>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br/>
      </w:r>
      <w:r w:rsidRPr="001F06FE">
        <w:rPr>
          <w:rFonts w:ascii="Calibri" w:eastAsia="Times New Roman" w:hAnsi="Calibri" w:cs="Calibri"/>
          <w:b/>
          <w:bCs/>
          <w:color w:val="212121"/>
          <w:sz w:val="18"/>
          <w:szCs w:val="18"/>
          <w:lang w:eastAsia="en-GB"/>
        </w:rPr>
        <w:t>Photo source:</w:t>
      </w:r>
      <w:r w:rsidRPr="001F06FE">
        <w:rPr>
          <w:rFonts w:ascii="Calibri" w:eastAsia="Times New Roman" w:hAnsi="Calibri" w:cs="Calibri"/>
          <w:color w:val="212121"/>
          <w:sz w:val="18"/>
          <w:szCs w:val="18"/>
          <w:lang w:eastAsia="en-GB"/>
        </w:rPr>
        <w:t xml:space="preserve"> Actual screen from Index Search Database.xlsx. Example list of local level institutions in the Republic of Moldova that use @mail.ru e-mail in their daily work</w:t>
      </w:r>
    </w:p>
    <w:p w14:paraId="4531A718"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p>
    <w:p w14:paraId="673A8F78"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r w:rsidRPr="001F06FE">
        <w:rPr>
          <w:rFonts w:ascii="Calibri" w:eastAsia="Times New Roman" w:hAnsi="Calibri" w:cs="Calibri"/>
          <w:color w:val="212121"/>
          <w:sz w:val="26"/>
          <w:szCs w:val="26"/>
          <w:lang w:eastAsia="en-GB"/>
        </w:rPr>
        <w:t>We have sent several messages to the identified addresses. In some cases, we received automated replies "Receipt" of the message:</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noProof/>
          <w:color w:val="212121"/>
          <w:sz w:val="26"/>
          <w:szCs w:val="26"/>
          <w:lang w:eastAsia="en-GB"/>
        </w:rPr>
        <w:lastRenderedPageBreak/>
        <w:drawing>
          <wp:inline distT="0" distB="0" distL="0" distR="0" wp14:anchorId="3ADC7427" wp14:editId="53E6C036">
            <wp:extent cx="5760720" cy="3794760"/>
            <wp:effectExtent l="0" t="0" r="0" b="0"/>
            <wp:docPr id="14" name="Рисунок 14" descr="Raspunsuri Automatizate primite de la primării cu adrese @mail.ru î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punsuri Automatizate primite de la primării cu adrese @mail.ru în Moldo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94760"/>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br/>
      </w:r>
      <w:r w:rsidRPr="001F06FE">
        <w:rPr>
          <w:rFonts w:ascii="Calibri" w:eastAsia="Times New Roman" w:hAnsi="Calibri" w:cs="Calibri"/>
          <w:b/>
          <w:bCs/>
          <w:color w:val="212121"/>
          <w:sz w:val="18"/>
          <w:szCs w:val="18"/>
          <w:lang w:eastAsia="en-GB"/>
        </w:rPr>
        <w:t>Photo credit:</w:t>
      </w:r>
      <w:r w:rsidRPr="001F06FE">
        <w:rPr>
          <w:rFonts w:ascii="Calibri" w:eastAsia="Times New Roman" w:hAnsi="Calibri" w:cs="Calibri"/>
          <w:color w:val="212121"/>
          <w:sz w:val="18"/>
          <w:szCs w:val="18"/>
          <w:lang w:eastAsia="en-GB"/>
        </w:rPr>
        <w:t xml:space="preserve"> Real screen from the mailbox of investigative journalist </w:t>
      </w:r>
      <w:proofErr w:type="spellStart"/>
      <w:r w:rsidRPr="001F06FE">
        <w:rPr>
          <w:rFonts w:ascii="Calibri" w:eastAsia="Times New Roman" w:hAnsi="Calibri" w:cs="Calibri"/>
          <w:color w:val="212121"/>
          <w:sz w:val="18"/>
          <w:szCs w:val="18"/>
          <w:lang w:eastAsia="en-GB"/>
        </w:rPr>
        <w:t>Iurie</w:t>
      </w:r>
      <w:proofErr w:type="spellEnd"/>
      <w:r w:rsidRPr="001F06FE">
        <w:rPr>
          <w:rFonts w:ascii="Calibri" w:eastAsia="Times New Roman" w:hAnsi="Calibri" w:cs="Calibri"/>
          <w:color w:val="212121"/>
          <w:sz w:val="18"/>
          <w:szCs w:val="18"/>
          <w:lang w:eastAsia="en-GB"/>
        </w:rPr>
        <w:t xml:space="preserve"> </w:t>
      </w:r>
      <w:proofErr w:type="spellStart"/>
      <w:r w:rsidRPr="001F06FE">
        <w:rPr>
          <w:rFonts w:ascii="Calibri" w:eastAsia="Times New Roman" w:hAnsi="Calibri" w:cs="Calibri"/>
          <w:color w:val="212121"/>
          <w:sz w:val="18"/>
          <w:szCs w:val="18"/>
          <w:lang w:eastAsia="en-GB"/>
        </w:rPr>
        <w:t>Barbaroș</w:t>
      </w:r>
      <w:proofErr w:type="spellEnd"/>
      <w:r w:rsidRPr="001F06FE">
        <w:rPr>
          <w:rFonts w:ascii="Calibri" w:eastAsia="Times New Roman" w:hAnsi="Calibri" w:cs="Calibri"/>
          <w:color w:val="212121"/>
          <w:sz w:val="18"/>
          <w:szCs w:val="18"/>
          <w:lang w:eastAsia="en-GB"/>
        </w:rPr>
        <w:t>. Automated responses received from the @mail.ru mailboxes of local public administration in Moldova.</w:t>
      </w:r>
    </w:p>
    <w:p w14:paraId="4C9ECC7A"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p>
    <w:p w14:paraId="29ED5CE0"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r w:rsidRPr="001F06FE">
        <w:rPr>
          <w:rFonts w:ascii="Calibri" w:eastAsia="Times New Roman" w:hAnsi="Calibri" w:cs="Calibri"/>
          <w:color w:val="212121"/>
          <w:sz w:val="26"/>
          <w:szCs w:val="26"/>
          <w:lang w:eastAsia="en-GB"/>
        </w:rPr>
        <w:t>But in many other cases we received concrete answers, clearly involving the human factor, to our experimental questions:</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noProof/>
          <w:color w:val="212121"/>
          <w:sz w:val="26"/>
          <w:szCs w:val="26"/>
          <w:lang w:eastAsia="en-GB"/>
        </w:rPr>
        <w:lastRenderedPageBreak/>
        <w:drawing>
          <wp:inline distT="0" distB="0" distL="0" distR="0" wp14:anchorId="3660DC4D" wp14:editId="7AF42D72">
            <wp:extent cx="5760720" cy="7495540"/>
            <wp:effectExtent l="0" t="0" r="0" b="0"/>
            <wp:docPr id="13" name="Рисунок 13" descr="Sumar Răspunsuri de la institutii de stat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ar Răspunsuri de la institutii de stat din Moldo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95540"/>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br/>
      </w:r>
      <w:r w:rsidRPr="001F06FE">
        <w:rPr>
          <w:rFonts w:ascii="Calibri" w:eastAsia="Times New Roman" w:hAnsi="Calibri" w:cs="Calibri"/>
          <w:b/>
          <w:bCs/>
          <w:color w:val="212121"/>
          <w:sz w:val="18"/>
          <w:szCs w:val="18"/>
          <w:lang w:eastAsia="en-GB"/>
        </w:rPr>
        <w:t>Photo credit:</w:t>
      </w:r>
      <w:r w:rsidRPr="001F06FE">
        <w:rPr>
          <w:rFonts w:ascii="Calibri" w:eastAsia="Times New Roman" w:hAnsi="Calibri" w:cs="Calibri"/>
          <w:color w:val="212121"/>
          <w:sz w:val="18"/>
          <w:szCs w:val="18"/>
          <w:lang w:eastAsia="en-GB"/>
        </w:rPr>
        <w:t xml:space="preserve"> Real screen from the mailbox of investigative journalist </w:t>
      </w:r>
      <w:proofErr w:type="spellStart"/>
      <w:r w:rsidRPr="001F06FE">
        <w:rPr>
          <w:rFonts w:ascii="Calibri" w:eastAsia="Times New Roman" w:hAnsi="Calibri" w:cs="Calibri"/>
          <w:color w:val="212121"/>
          <w:sz w:val="18"/>
          <w:szCs w:val="18"/>
          <w:lang w:eastAsia="en-GB"/>
        </w:rPr>
        <w:t>Iurie</w:t>
      </w:r>
      <w:proofErr w:type="spellEnd"/>
      <w:r w:rsidRPr="001F06FE">
        <w:rPr>
          <w:rFonts w:ascii="Calibri" w:eastAsia="Times New Roman" w:hAnsi="Calibri" w:cs="Calibri"/>
          <w:color w:val="212121"/>
          <w:sz w:val="18"/>
          <w:szCs w:val="18"/>
          <w:lang w:eastAsia="en-GB"/>
        </w:rPr>
        <w:t xml:space="preserve"> </w:t>
      </w:r>
      <w:proofErr w:type="spellStart"/>
      <w:r w:rsidRPr="001F06FE">
        <w:rPr>
          <w:rFonts w:ascii="Calibri" w:eastAsia="Times New Roman" w:hAnsi="Calibri" w:cs="Calibri"/>
          <w:color w:val="212121"/>
          <w:sz w:val="18"/>
          <w:szCs w:val="18"/>
          <w:lang w:eastAsia="en-GB"/>
        </w:rPr>
        <w:t>Barbaroș</w:t>
      </w:r>
      <w:proofErr w:type="spellEnd"/>
      <w:r w:rsidRPr="001F06FE">
        <w:rPr>
          <w:rFonts w:ascii="Calibri" w:eastAsia="Times New Roman" w:hAnsi="Calibri" w:cs="Calibri"/>
          <w:color w:val="212121"/>
          <w:sz w:val="18"/>
          <w:szCs w:val="18"/>
          <w:lang w:eastAsia="en-GB"/>
        </w:rPr>
        <w:t>. The logical and concluded answers received from the @mail.ru mailboxes of state institutions in the Republic of Moldova.</w:t>
      </w:r>
    </w:p>
    <w:p w14:paraId="1210D904" w14:textId="77777777" w:rsidR="001F06FE" w:rsidRPr="001F06FE" w:rsidRDefault="001F06FE" w:rsidP="001F06FE">
      <w:pPr>
        <w:spacing w:after="144" w:line="348" w:lineRule="atLeast"/>
        <w:rPr>
          <w:rFonts w:ascii="Calibri" w:eastAsia="Times New Roman" w:hAnsi="Calibri" w:cs="Calibri"/>
          <w:color w:val="212121"/>
          <w:sz w:val="18"/>
          <w:szCs w:val="18"/>
          <w:lang w:eastAsia="en-GB"/>
        </w:rPr>
      </w:pPr>
    </w:p>
    <w:p w14:paraId="09E49E85" w14:textId="77777777" w:rsidR="00B8209C" w:rsidRPr="00B8209C" w:rsidRDefault="001F06FE" w:rsidP="00B8209C">
      <w:pPr>
        <w:spacing w:after="144" w:line="348" w:lineRule="atLeast"/>
        <w:rPr>
          <w:rFonts w:ascii="Calibri" w:eastAsia="Times New Roman" w:hAnsi="Calibri" w:cs="Calibri"/>
          <w:color w:val="212121"/>
          <w:sz w:val="18"/>
          <w:szCs w:val="18"/>
          <w:lang w:eastAsia="en-GB"/>
        </w:rPr>
      </w:pPr>
      <w:r w:rsidRPr="001F06FE">
        <w:rPr>
          <w:rFonts w:ascii="Calibri" w:eastAsia="Times New Roman" w:hAnsi="Calibri" w:cs="Calibri"/>
          <w:color w:val="212121"/>
          <w:sz w:val="26"/>
          <w:szCs w:val="26"/>
          <w:lang w:eastAsia="en-GB"/>
        </w:rPr>
        <w:t xml:space="preserve">I asked several institutions from different districts why they opt for @mail.ru and @rambler.ru mailboxes instead of the national ones @mail.md or @apl.gov.md and I </w:t>
      </w:r>
      <w:r w:rsidRPr="001F06FE">
        <w:rPr>
          <w:rFonts w:ascii="Calibri" w:eastAsia="Times New Roman" w:hAnsi="Calibri" w:cs="Calibri"/>
          <w:color w:val="212121"/>
          <w:sz w:val="26"/>
          <w:szCs w:val="26"/>
          <w:lang w:eastAsia="en-GB"/>
        </w:rPr>
        <w:lastRenderedPageBreak/>
        <w:t xml:space="preserve">got only one answer (at the time of publication of this article) from the </w:t>
      </w:r>
      <w:proofErr w:type="spellStart"/>
      <w:r w:rsidRPr="001F06FE">
        <w:rPr>
          <w:rFonts w:ascii="Calibri" w:eastAsia="Times New Roman" w:hAnsi="Calibri" w:cs="Calibri"/>
          <w:color w:val="212121"/>
          <w:sz w:val="26"/>
          <w:szCs w:val="26"/>
          <w:lang w:eastAsia="en-GB"/>
        </w:rPr>
        <w:t>Ilenuța</w:t>
      </w:r>
      <w:proofErr w:type="spellEnd"/>
      <w:r w:rsidRPr="001F06FE">
        <w:rPr>
          <w:rFonts w:ascii="Calibri" w:eastAsia="Times New Roman" w:hAnsi="Calibri" w:cs="Calibri"/>
          <w:color w:val="212121"/>
          <w:sz w:val="26"/>
          <w:szCs w:val="26"/>
          <w:lang w:eastAsia="en-GB"/>
        </w:rPr>
        <w:t xml:space="preserve"> City Hall, in the </w:t>
      </w:r>
      <w:proofErr w:type="spellStart"/>
      <w:r w:rsidRPr="001F06FE">
        <w:rPr>
          <w:rFonts w:ascii="Calibri" w:eastAsia="Times New Roman" w:hAnsi="Calibri" w:cs="Calibri"/>
          <w:color w:val="212121"/>
          <w:sz w:val="26"/>
          <w:szCs w:val="26"/>
          <w:lang w:eastAsia="en-GB"/>
        </w:rPr>
        <w:t>Fălești</w:t>
      </w:r>
      <w:proofErr w:type="spellEnd"/>
      <w:r w:rsidRPr="001F06FE">
        <w:rPr>
          <w:rFonts w:ascii="Calibri" w:eastAsia="Times New Roman" w:hAnsi="Calibri" w:cs="Calibri"/>
          <w:color w:val="212121"/>
          <w:sz w:val="26"/>
          <w:szCs w:val="26"/>
          <w:lang w:eastAsia="en-GB"/>
        </w:rPr>
        <w:t xml:space="preserve"> district:</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noProof/>
          <w:color w:val="212121"/>
          <w:sz w:val="26"/>
          <w:szCs w:val="26"/>
          <w:lang w:eastAsia="en-GB"/>
        </w:rPr>
        <w:drawing>
          <wp:inline distT="0" distB="0" distL="0" distR="0" wp14:anchorId="3CF05189" wp14:editId="0E49349F">
            <wp:extent cx="5760720" cy="1674495"/>
            <wp:effectExtent l="0" t="0" r="0" b="1905"/>
            <wp:docPr id="12" name="Рисунок 12" descr="Primaria Ilen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aria Ilenu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6744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br/>
      </w:r>
      <w:r w:rsidR="00B8209C" w:rsidRPr="00B8209C">
        <w:rPr>
          <w:rFonts w:ascii="Calibri" w:eastAsia="Times New Roman" w:hAnsi="Calibri" w:cs="Calibri"/>
          <w:b/>
          <w:bCs/>
          <w:color w:val="212121"/>
          <w:sz w:val="18"/>
          <w:szCs w:val="18"/>
          <w:lang w:eastAsia="en-GB"/>
        </w:rPr>
        <w:t>Photo credit:</w:t>
      </w:r>
      <w:r w:rsidR="00B8209C" w:rsidRPr="00B8209C">
        <w:rPr>
          <w:rFonts w:ascii="Calibri" w:eastAsia="Times New Roman" w:hAnsi="Calibri" w:cs="Calibri"/>
          <w:color w:val="212121"/>
          <w:sz w:val="18"/>
          <w:szCs w:val="18"/>
          <w:lang w:eastAsia="en-GB"/>
        </w:rPr>
        <w:t xml:space="preserve"> Real screen from the mailbox of investigative journalist </w:t>
      </w:r>
      <w:proofErr w:type="spellStart"/>
      <w:r w:rsidR="00B8209C" w:rsidRPr="00B8209C">
        <w:rPr>
          <w:rFonts w:ascii="Calibri" w:eastAsia="Times New Roman" w:hAnsi="Calibri" w:cs="Calibri"/>
          <w:color w:val="212121"/>
          <w:sz w:val="18"/>
          <w:szCs w:val="18"/>
          <w:lang w:eastAsia="en-GB"/>
        </w:rPr>
        <w:t>Iurie</w:t>
      </w:r>
      <w:proofErr w:type="spellEnd"/>
      <w:r w:rsidR="00B8209C" w:rsidRPr="00B8209C">
        <w:rPr>
          <w:rFonts w:ascii="Calibri" w:eastAsia="Times New Roman" w:hAnsi="Calibri" w:cs="Calibri"/>
          <w:color w:val="212121"/>
          <w:sz w:val="18"/>
          <w:szCs w:val="18"/>
          <w:lang w:eastAsia="en-GB"/>
        </w:rPr>
        <w:t xml:space="preserve"> </w:t>
      </w:r>
      <w:proofErr w:type="spellStart"/>
      <w:r w:rsidR="00B8209C" w:rsidRPr="00B8209C">
        <w:rPr>
          <w:rFonts w:ascii="Calibri" w:eastAsia="Times New Roman" w:hAnsi="Calibri" w:cs="Calibri"/>
          <w:color w:val="212121"/>
          <w:sz w:val="18"/>
          <w:szCs w:val="18"/>
          <w:lang w:eastAsia="en-GB"/>
        </w:rPr>
        <w:t>Barbaroș</w:t>
      </w:r>
      <w:proofErr w:type="spellEnd"/>
      <w:r w:rsidR="00B8209C" w:rsidRPr="00B8209C">
        <w:rPr>
          <w:rFonts w:ascii="Calibri" w:eastAsia="Times New Roman" w:hAnsi="Calibri" w:cs="Calibri"/>
          <w:color w:val="212121"/>
          <w:sz w:val="18"/>
          <w:szCs w:val="18"/>
          <w:lang w:eastAsia="en-GB"/>
        </w:rPr>
        <w:t xml:space="preserve">. Response by Mayor Gheorghe </w:t>
      </w:r>
      <w:proofErr w:type="spellStart"/>
      <w:r w:rsidR="00B8209C" w:rsidRPr="00B8209C">
        <w:rPr>
          <w:rFonts w:ascii="Calibri" w:eastAsia="Times New Roman" w:hAnsi="Calibri" w:cs="Calibri"/>
          <w:color w:val="212121"/>
          <w:sz w:val="18"/>
          <w:szCs w:val="18"/>
          <w:lang w:eastAsia="en-GB"/>
        </w:rPr>
        <w:t>Grecu</w:t>
      </w:r>
      <w:proofErr w:type="spellEnd"/>
      <w:r w:rsidR="00B8209C" w:rsidRPr="00B8209C">
        <w:rPr>
          <w:rFonts w:ascii="Calibri" w:eastAsia="Times New Roman" w:hAnsi="Calibri" w:cs="Calibri"/>
          <w:color w:val="212121"/>
          <w:sz w:val="18"/>
          <w:szCs w:val="18"/>
          <w:lang w:eastAsia="en-GB"/>
        </w:rPr>
        <w:t xml:space="preserve">, s. </w:t>
      </w:r>
      <w:proofErr w:type="spellStart"/>
      <w:r w:rsidR="00B8209C" w:rsidRPr="00B8209C">
        <w:rPr>
          <w:rFonts w:ascii="Calibri" w:eastAsia="Times New Roman" w:hAnsi="Calibri" w:cs="Calibri"/>
          <w:color w:val="212121"/>
          <w:sz w:val="18"/>
          <w:szCs w:val="18"/>
          <w:lang w:eastAsia="en-GB"/>
        </w:rPr>
        <w:t>Ilenuța</w:t>
      </w:r>
      <w:proofErr w:type="spellEnd"/>
      <w:r w:rsidR="00B8209C" w:rsidRPr="00B8209C">
        <w:rPr>
          <w:rFonts w:ascii="Calibri" w:eastAsia="Times New Roman" w:hAnsi="Calibri" w:cs="Calibri"/>
          <w:color w:val="212121"/>
          <w:sz w:val="18"/>
          <w:szCs w:val="18"/>
          <w:lang w:eastAsia="en-GB"/>
        </w:rPr>
        <w:t xml:space="preserve">, </w:t>
      </w:r>
      <w:proofErr w:type="spellStart"/>
      <w:r w:rsidR="00B8209C" w:rsidRPr="00B8209C">
        <w:rPr>
          <w:rFonts w:ascii="Calibri" w:eastAsia="Times New Roman" w:hAnsi="Calibri" w:cs="Calibri"/>
          <w:color w:val="212121"/>
          <w:sz w:val="18"/>
          <w:szCs w:val="18"/>
          <w:lang w:eastAsia="en-GB"/>
        </w:rPr>
        <w:t>Fălești</w:t>
      </w:r>
      <w:proofErr w:type="spellEnd"/>
      <w:r w:rsidR="00B8209C" w:rsidRPr="00B8209C">
        <w:rPr>
          <w:rFonts w:ascii="Calibri" w:eastAsia="Times New Roman" w:hAnsi="Calibri" w:cs="Calibri"/>
          <w:color w:val="212121"/>
          <w:sz w:val="18"/>
          <w:szCs w:val="18"/>
          <w:lang w:eastAsia="en-GB"/>
        </w:rPr>
        <w:t xml:space="preserve"> district.</w:t>
      </w:r>
    </w:p>
    <w:p w14:paraId="22A20B78" w14:textId="77777777" w:rsidR="00B8209C" w:rsidRPr="00B8209C" w:rsidRDefault="00B8209C" w:rsidP="00B8209C">
      <w:pPr>
        <w:spacing w:after="144" w:line="348" w:lineRule="atLeast"/>
        <w:rPr>
          <w:rFonts w:ascii="Calibri" w:eastAsia="Times New Roman" w:hAnsi="Calibri" w:cs="Calibri"/>
          <w:color w:val="212121"/>
          <w:sz w:val="18"/>
          <w:szCs w:val="18"/>
          <w:lang w:eastAsia="en-GB"/>
        </w:rPr>
      </w:pPr>
    </w:p>
    <w:p w14:paraId="3D9EB07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Overall, this exercise demonstrated that at least some of the @mail.ru and @rambler.ru postal addresses are still actively in use, even if some e-mail addresses were collected from relatively old official tenderer pages, past the year 2020, or financial reports older than 2022.</w:t>
      </w:r>
    </w:p>
    <w:p w14:paraId="0BE45A1A"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52614E4B" w14:textId="77777777" w:rsidR="00B8209C" w:rsidRPr="00B8209C" w:rsidRDefault="00B8209C" w:rsidP="00B8209C">
      <w:pPr>
        <w:spacing w:after="144" w:line="348" w:lineRule="atLeast"/>
        <w:rPr>
          <w:rFonts w:ascii="Calibri" w:eastAsia="Times New Roman" w:hAnsi="Calibri" w:cs="Calibri"/>
          <w:b/>
          <w:bCs/>
          <w:color w:val="212121"/>
          <w:sz w:val="26"/>
          <w:szCs w:val="26"/>
          <w:lang w:eastAsia="en-GB"/>
        </w:rPr>
      </w:pPr>
      <w:r w:rsidRPr="00B8209C">
        <w:rPr>
          <w:rFonts w:ascii="Calibri" w:eastAsia="Times New Roman" w:hAnsi="Calibri" w:cs="Calibri"/>
          <w:b/>
          <w:bCs/>
          <w:color w:val="212121"/>
          <w:sz w:val="26"/>
          <w:szCs w:val="26"/>
          <w:lang w:eastAsia="en-GB"/>
        </w:rPr>
        <w:t>Legality and grounds for using @mail.ru and @rambler.ru services in public institutions</w:t>
      </w:r>
    </w:p>
    <w:p w14:paraId="7A056B9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With the intention to prove the legality of the use of @mail.ru and @rambler.ru addresses by local and central public administration institutions, we have sent several written requests to the authorized bodies of the Republic of Moldova. Among the recipient institutions were the Public Services Agency (they replied), the Ministry of Economic Development and Digitalization (they replied), the National Centre for Personal Data Protection (they replied twice), the Information Service of the Republic of Moldova, SIS (they replied), the Ministry of Energy (they replied), the Information Technology and Cyber Security Service, STISC (they replied) and the Information Technology Service of the Ministry of Interior (they replied), AO "Internet Community" (they replied).</w:t>
      </w:r>
    </w:p>
    <w:p w14:paraId="3CFD3940"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5C38CD89" w14:textId="77777777" w:rsidR="00B8209C" w:rsidRPr="00B8209C" w:rsidRDefault="00B8209C" w:rsidP="00B8209C">
      <w:pPr>
        <w:spacing w:after="144" w:line="348" w:lineRule="atLeast"/>
        <w:rPr>
          <w:rFonts w:ascii="Calibri" w:eastAsia="Times New Roman" w:hAnsi="Calibri" w:cs="Calibri"/>
          <w:color w:val="212121"/>
          <w:sz w:val="18"/>
          <w:szCs w:val="18"/>
          <w:lang w:eastAsia="en-GB"/>
        </w:rPr>
      </w:pPr>
      <w:r w:rsidRPr="00B8209C">
        <w:rPr>
          <w:rFonts w:ascii="Calibri" w:eastAsia="Times New Roman" w:hAnsi="Calibri" w:cs="Calibri"/>
          <w:color w:val="212121"/>
          <w:sz w:val="26"/>
          <w:szCs w:val="26"/>
          <w:lang w:eastAsia="en-GB"/>
        </w:rPr>
        <w:t>Here are the replies we have received at the time of publication of this publication, pursuant to Law No. 133 of 08.07.2011 on the protection of personal data (art. 10), Law No. 148 of 09-06-2023 on access to information of public interest, Press Law No. 243 of 26.10.1994 and Law on freedom of expression No. 64 of 23.04.2010:</w:t>
      </w:r>
      <w:r w:rsidR="00794D09" w:rsidRPr="00B8209C">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noProof/>
          <w:color w:val="007CC2"/>
          <w:sz w:val="26"/>
          <w:szCs w:val="26"/>
          <w:lang w:eastAsia="en-GB"/>
        </w:rPr>
        <w:lastRenderedPageBreak/>
        <w:drawing>
          <wp:inline distT="0" distB="0" distL="0" distR="0" wp14:anchorId="6A74CD42" wp14:editId="6A246308">
            <wp:extent cx="5760720" cy="6157595"/>
            <wp:effectExtent l="0" t="0" r="0" b="0"/>
            <wp:docPr id="11" name="Рисунок 11" descr="ASP Raspuns Oficial">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 Raspuns Oficial">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1DF34AAD" wp14:editId="36A623DA">
            <wp:extent cx="5760720" cy="6157595"/>
            <wp:effectExtent l="0" t="0" r="0" b="0"/>
            <wp:docPr id="10" name="Рисунок 10" descr="MDED Raspuns Oficia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ED Raspuns Oficial">
                      <a:hlinkClick r:id="rId17"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19847F54" wp14:editId="482C8BBB">
            <wp:extent cx="5760720" cy="6157595"/>
            <wp:effectExtent l="0" t="0" r="0" b="0"/>
            <wp:docPr id="9" name="Рисунок 9" descr="STISC Raspuns Oficial">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SC Raspuns Oficial">
                      <a:hlinkClick r:id="rId18"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0B158100" wp14:editId="2D84BBB1">
            <wp:extent cx="5760720" cy="6157595"/>
            <wp:effectExtent l="0" t="0" r="0" b="0"/>
            <wp:docPr id="8" name="Рисунок 8" descr="STIMAI Raspuns Oficia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IMAI Raspuns Oficial">
                      <a:hlinkClick r:id="rId19"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53029B6A" wp14:editId="0D936EF6">
            <wp:extent cx="5760720" cy="6157595"/>
            <wp:effectExtent l="0" t="0" r="0" b="0"/>
            <wp:docPr id="7" name="Рисунок 7" descr="STIMAI Raspuns Oficia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MAI Raspuns Oficial">
                      <a:hlinkClick r:id="rId20"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2611171D" wp14:editId="041F6D16">
            <wp:extent cx="5760720" cy="6157595"/>
            <wp:effectExtent l="0" t="0" r="0" b="0"/>
            <wp:docPr id="6" name="Рисунок 6" descr="STIMAI Raspuns Oficial">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IMAI Raspuns Oficial">
                      <a:hlinkClick r:id="rId21"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78B072B2" wp14:editId="18ECD991">
            <wp:extent cx="5760720" cy="6157595"/>
            <wp:effectExtent l="0" t="0" r="0" b="0"/>
            <wp:docPr id="5" name="Рисунок 5" descr="STIMAI Raspuns Oficial">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MAI Raspuns Oficial">
                      <a:hlinkClick r:id="rId22"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242D1B97" wp14:editId="17B57DD1">
            <wp:extent cx="5760720" cy="6157595"/>
            <wp:effectExtent l="0" t="0" r="0" b="0"/>
            <wp:docPr id="4" name="Рисунок 4" descr="STIMAI Raspuns Oficia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IMAI Raspuns Oficial">
                      <a:hlinkClick r:id="rId23"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noProof/>
          <w:color w:val="007CC2"/>
          <w:sz w:val="26"/>
          <w:szCs w:val="26"/>
          <w:lang w:eastAsia="en-GB"/>
        </w:rPr>
        <w:lastRenderedPageBreak/>
        <w:drawing>
          <wp:inline distT="0" distB="0" distL="0" distR="0" wp14:anchorId="71882C52" wp14:editId="4A3511FF">
            <wp:extent cx="5760720" cy="6157595"/>
            <wp:effectExtent l="0" t="0" r="0" b="0"/>
            <wp:docPr id="3" name="Рисунок 3" descr="STIMAI Raspuns Oficial">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MAI Raspuns Oficial">
                      <a:hlinkClick r:id="rId24"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157595"/>
                    </a:xfrm>
                    <a:prstGeom prst="rect">
                      <a:avLst/>
                    </a:prstGeom>
                    <a:noFill/>
                    <a:ln>
                      <a:noFill/>
                    </a:ln>
                  </pic:spPr>
                </pic:pic>
              </a:graphicData>
            </a:graphic>
          </wp:inline>
        </w:drawing>
      </w:r>
      <w:r w:rsidR="00794D09" w:rsidRPr="00794D09">
        <w:rPr>
          <w:rFonts w:ascii="Calibri" w:eastAsia="Times New Roman" w:hAnsi="Calibri" w:cs="Calibri"/>
          <w:color w:val="212121"/>
          <w:sz w:val="26"/>
          <w:szCs w:val="26"/>
          <w:lang w:eastAsia="en-GB"/>
        </w:rPr>
        <w:br/>
      </w:r>
      <w:r w:rsidRPr="00B8209C">
        <w:rPr>
          <w:rFonts w:ascii="Calibri" w:eastAsia="Times New Roman" w:hAnsi="Calibri" w:cs="Calibri"/>
          <w:b/>
          <w:bCs/>
          <w:color w:val="212121"/>
          <w:sz w:val="18"/>
          <w:szCs w:val="18"/>
          <w:lang w:eastAsia="en-GB"/>
        </w:rPr>
        <w:t>Legend</w:t>
      </w:r>
      <w:r w:rsidRPr="00B8209C">
        <w:rPr>
          <w:rFonts w:ascii="Calibri" w:eastAsia="Times New Roman" w:hAnsi="Calibri" w:cs="Calibri"/>
          <w:color w:val="212121"/>
          <w:sz w:val="18"/>
          <w:szCs w:val="18"/>
          <w:lang w:eastAsia="en-GB"/>
        </w:rPr>
        <w:t>: Official responses in .pdf format, from left to right, ASP, MDED, STISC, STIMAI, CNPDCP (rules) and CNPDCP (risks), AO "Internet Community" (risks), SIS (risks), Ministry of Energy (statement).</w:t>
      </w:r>
    </w:p>
    <w:p w14:paraId="0A31DAFD" w14:textId="77777777" w:rsidR="00B8209C" w:rsidRPr="00B8209C" w:rsidRDefault="00B8209C" w:rsidP="00B8209C">
      <w:pPr>
        <w:spacing w:after="144" w:line="348" w:lineRule="atLeast"/>
        <w:rPr>
          <w:rFonts w:ascii="Calibri" w:eastAsia="Times New Roman" w:hAnsi="Calibri" w:cs="Calibri"/>
          <w:color w:val="212121"/>
          <w:sz w:val="18"/>
          <w:szCs w:val="18"/>
          <w:lang w:eastAsia="en-GB"/>
        </w:rPr>
      </w:pPr>
    </w:p>
    <w:p w14:paraId="35AAC3B3"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In a relevant manner, the Information Technologies Service of the MAI specified in its reply that "the operator of the SPE (Electronic Mail Service) is the Public Institution "Information Technology and Cyber Security Service" (STISC), designated as the technical-technological operator of the public administration authorities (of all levels - ed.).</w:t>
      </w:r>
    </w:p>
    <w:p w14:paraId="73226ECF"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xml:space="preserve">And the SPE is used in the interest of the service, for the transmission of information containing text messages, files, documents or correspondence, with the exception of classified information, provided for by the regulatory framework (Article 11 of Law </w:t>
      </w:r>
      <w:r w:rsidRPr="00B8209C">
        <w:rPr>
          <w:rFonts w:ascii="Calibri" w:eastAsia="Times New Roman" w:hAnsi="Calibri" w:cs="Calibri"/>
          <w:color w:val="212121"/>
          <w:sz w:val="26"/>
          <w:szCs w:val="26"/>
          <w:lang w:eastAsia="en-GB"/>
        </w:rPr>
        <w:lastRenderedPageBreak/>
        <w:t xml:space="preserve">No. 245/2008 on State Secrecy)". From which it follows that only STISC can be designated as the operator for local (town halls, local, district and territorial councils) and central public administration authorities, ministries and government agencies. All e-mails assigned by STISC with the </w:t>
      </w:r>
      <w:proofErr w:type="gramStart"/>
      <w:r w:rsidRPr="00B8209C">
        <w:rPr>
          <w:rFonts w:ascii="Calibri" w:eastAsia="Times New Roman" w:hAnsi="Calibri" w:cs="Calibri"/>
          <w:color w:val="212121"/>
          <w:sz w:val="26"/>
          <w:szCs w:val="26"/>
          <w:lang w:eastAsia="en-GB"/>
        </w:rPr>
        <w:t>ending .</w:t>
      </w:r>
      <w:proofErr w:type="gramEnd"/>
      <w:r w:rsidRPr="00B8209C">
        <w:rPr>
          <w:rFonts w:ascii="Calibri" w:eastAsia="Times New Roman" w:hAnsi="Calibri" w:cs="Calibri"/>
          <w:color w:val="212121"/>
          <w:sz w:val="26"/>
          <w:szCs w:val="26"/>
          <w:lang w:eastAsia="en-GB"/>
        </w:rPr>
        <w:t>gov.md</w:t>
      </w:r>
    </w:p>
    <w:p w14:paraId="0B01F1AA"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64A0C0FA" w14:textId="77777777" w:rsidR="00B8209C" w:rsidRPr="00B8209C" w:rsidRDefault="00B8209C" w:rsidP="00B8209C">
      <w:pPr>
        <w:spacing w:after="144" w:line="348" w:lineRule="atLeast"/>
        <w:rPr>
          <w:rFonts w:ascii="Calibri" w:eastAsia="Times New Roman" w:hAnsi="Calibri" w:cs="Calibri"/>
          <w:b/>
          <w:bCs/>
          <w:color w:val="212121"/>
          <w:sz w:val="26"/>
          <w:szCs w:val="26"/>
          <w:lang w:eastAsia="en-GB"/>
        </w:rPr>
      </w:pPr>
      <w:r w:rsidRPr="00B8209C">
        <w:rPr>
          <w:rFonts w:ascii="Calibri" w:eastAsia="Times New Roman" w:hAnsi="Calibri" w:cs="Calibri"/>
          <w:b/>
          <w:bCs/>
          <w:color w:val="212121"/>
          <w:sz w:val="26"/>
          <w:szCs w:val="26"/>
          <w:lang w:eastAsia="en-GB"/>
        </w:rPr>
        <w:t>We find the same semantic charge in the response of the Information Technology and Cyber Security Service (STISC):</w:t>
      </w:r>
    </w:p>
    <w:p w14:paraId="061815D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in accordance with the provisions of Government Decision no. 822/2012, as well as the Order of the Secretary</w:t>
      </w:r>
    </w:p>
    <w:p w14:paraId="650A4C24"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General of the Government No. 67 of 7.06.2023 on the approval of the Regulation on the services</w:t>
      </w:r>
    </w:p>
    <w:p w14:paraId="5717F10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electronic mail system of the public administration authorities, STISC in its capacity as operator</w:t>
      </w:r>
    </w:p>
    <w:p w14:paraId="4C8634E4"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technical-technological operator of the electronic mail system of public administration authorities provides</w:t>
      </w:r>
    </w:p>
    <w:p w14:paraId="53A7F42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government entities with service mailboxes, created on the @gov.md sub-domain, ensuring a</w:t>
      </w:r>
    </w:p>
    <w:p w14:paraId="6D4D860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high degree of information protection;</w:t>
      </w:r>
    </w:p>
    <w:p w14:paraId="521AC36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-STISC employees do not use emails with the *.</w:t>
      </w:r>
      <w:proofErr w:type="spellStart"/>
      <w:r w:rsidRPr="00B8209C">
        <w:rPr>
          <w:rFonts w:ascii="Calibri" w:eastAsia="Times New Roman" w:hAnsi="Calibri" w:cs="Calibri"/>
          <w:color w:val="212121"/>
          <w:sz w:val="26"/>
          <w:szCs w:val="26"/>
          <w:lang w:eastAsia="en-GB"/>
        </w:rPr>
        <w:t>ru</w:t>
      </w:r>
      <w:proofErr w:type="spellEnd"/>
      <w:r w:rsidRPr="00B8209C">
        <w:rPr>
          <w:rFonts w:ascii="Calibri" w:eastAsia="Times New Roman" w:hAnsi="Calibri" w:cs="Calibri"/>
          <w:color w:val="212121"/>
          <w:sz w:val="26"/>
          <w:szCs w:val="26"/>
          <w:lang w:eastAsia="en-GB"/>
        </w:rPr>
        <w:t xml:space="preserve"> extension for work purposes. If we receive</w:t>
      </w:r>
    </w:p>
    <w:p w14:paraId="67C74E1C"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correspondence from *.</w:t>
      </w:r>
      <w:proofErr w:type="spellStart"/>
      <w:r w:rsidRPr="00B8209C">
        <w:rPr>
          <w:rFonts w:ascii="Calibri" w:eastAsia="Times New Roman" w:hAnsi="Calibri" w:cs="Calibri"/>
          <w:color w:val="212121"/>
          <w:sz w:val="26"/>
          <w:szCs w:val="26"/>
          <w:lang w:eastAsia="en-GB"/>
        </w:rPr>
        <w:t>ru</w:t>
      </w:r>
      <w:proofErr w:type="spellEnd"/>
      <w:r w:rsidRPr="00B8209C">
        <w:rPr>
          <w:rFonts w:ascii="Calibri" w:eastAsia="Times New Roman" w:hAnsi="Calibri" w:cs="Calibri"/>
          <w:color w:val="212121"/>
          <w:sz w:val="26"/>
          <w:szCs w:val="26"/>
          <w:lang w:eastAsia="en-GB"/>
        </w:rPr>
        <w:t>, then the answer is sent on paper with a handwritten signature to</w:t>
      </w:r>
    </w:p>
    <w:p w14:paraId="640C8680"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legal address of the beneficiary in the Republic of Moldova. We do not reply electronically to an email</w:t>
      </w:r>
    </w:p>
    <w:p w14:paraId="4F90BFC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with *.</w:t>
      </w:r>
      <w:proofErr w:type="spellStart"/>
      <w:r w:rsidRPr="00B8209C">
        <w:rPr>
          <w:rFonts w:ascii="Calibri" w:eastAsia="Times New Roman" w:hAnsi="Calibri" w:cs="Calibri"/>
          <w:color w:val="212121"/>
          <w:sz w:val="26"/>
          <w:szCs w:val="26"/>
          <w:lang w:eastAsia="en-GB"/>
        </w:rPr>
        <w:t>ru</w:t>
      </w:r>
      <w:proofErr w:type="spellEnd"/>
      <w:r w:rsidRPr="00B8209C">
        <w:rPr>
          <w:rFonts w:ascii="Calibri" w:eastAsia="Times New Roman" w:hAnsi="Calibri" w:cs="Calibri"/>
          <w:color w:val="212121"/>
          <w:sz w:val="26"/>
          <w:szCs w:val="26"/>
          <w:lang w:eastAsia="en-GB"/>
        </w:rPr>
        <w:t xml:space="preserve"> extension;</w:t>
      </w:r>
    </w:p>
    <w:p w14:paraId="7F1A28FB"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STISC recommends all public system employees to avoid the use of mailboxes with the extension</w:t>
      </w:r>
    </w:p>
    <w:p w14:paraId="29A3106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t>
      </w:r>
      <w:proofErr w:type="spellStart"/>
      <w:r w:rsidRPr="00B8209C">
        <w:rPr>
          <w:rFonts w:ascii="Calibri" w:eastAsia="Times New Roman" w:hAnsi="Calibri" w:cs="Calibri"/>
          <w:color w:val="212121"/>
          <w:sz w:val="26"/>
          <w:szCs w:val="26"/>
          <w:lang w:eastAsia="en-GB"/>
        </w:rPr>
        <w:t>ru</w:t>
      </w:r>
      <w:proofErr w:type="spellEnd"/>
      <w:r w:rsidRPr="00B8209C">
        <w:rPr>
          <w:rFonts w:ascii="Calibri" w:eastAsia="Times New Roman" w:hAnsi="Calibri" w:cs="Calibri"/>
          <w:color w:val="212121"/>
          <w:sz w:val="26"/>
          <w:szCs w:val="26"/>
          <w:lang w:eastAsia="en-GB"/>
        </w:rPr>
        <w:t xml:space="preserve"> and migrate to the electronic mail system of public administration authorities, which in fact</w:t>
      </w:r>
    </w:p>
    <w:p w14:paraId="6FB93CEC"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and is massively used by public entities in accordance with normative provisions;</w:t>
      </w:r>
    </w:p>
    <w:p w14:paraId="30630D17"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Security of service information is another solid reason to use the government postal system,</w:t>
      </w:r>
    </w:p>
    <w:p w14:paraId="62F9FFCC"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given that the security of the system is ensured by applying technological and</w:t>
      </w:r>
    </w:p>
    <w:p w14:paraId="2BD72A26"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lastRenderedPageBreak/>
        <w:t>principles of accessibility, integrity and confidentiality of information, and</w:t>
      </w:r>
    </w:p>
    <w:p w14:paraId="7878C300"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in the event of a massive attack, the mechanism to protect government resources will be</w:t>
      </w:r>
    </w:p>
    <w:p w14:paraId="77DCAB07" w14:textId="77777777" w:rsid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exclusion of access to government resources from external sources."</w:t>
      </w:r>
    </w:p>
    <w:p w14:paraId="0F1182FA" w14:textId="77777777" w:rsidR="00B8209C" w:rsidRPr="00B8209C" w:rsidRDefault="00794D09" w:rsidP="00B8209C">
      <w:pPr>
        <w:spacing w:after="144" w:line="348" w:lineRule="atLeast"/>
        <w:rPr>
          <w:rFonts w:ascii="Calibri" w:eastAsia="Times New Roman" w:hAnsi="Calibri" w:cs="Calibri"/>
          <w:color w:val="212121"/>
          <w:sz w:val="26"/>
          <w:szCs w:val="26"/>
          <w:lang w:eastAsia="en-GB"/>
        </w:rPr>
      </w:pPr>
      <w:r w:rsidRPr="00794D09">
        <w:rPr>
          <w:rFonts w:ascii="Calibri" w:eastAsia="Times New Roman" w:hAnsi="Calibri" w:cs="Calibri"/>
          <w:color w:val="212121"/>
          <w:sz w:val="26"/>
          <w:szCs w:val="26"/>
          <w:lang w:eastAsia="en-GB"/>
        </w:rPr>
        <w:br/>
      </w:r>
      <w:r w:rsidR="00B8209C" w:rsidRPr="00B8209C">
        <w:rPr>
          <w:rFonts w:ascii="Calibri" w:eastAsia="Times New Roman" w:hAnsi="Calibri" w:cs="Calibri"/>
          <w:color w:val="212121"/>
          <w:sz w:val="26"/>
          <w:szCs w:val="26"/>
          <w:lang w:eastAsia="en-GB"/>
        </w:rPr>
        <w:t>Thus, the illegality of the use of @mail.ru or @rambler.ru emails in local and central public institutions, as well as the potential negative impact of this situation in terms of cybersecurity for the state system as a whole, was summarily illustrated. The use of mailboxes (created only by STISC with the ending *.gov.md, *apl.gov) by all state employees entailing a deeply strategic component in case of a general cyber-attack on the national digital infrastructure.</w:t>
      </w:r>
    </w:p>
    <w:p w14:paraId="2DDA5AC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2CD979B5" w14:textId="77777777" w:rsidR="00B8209C" w:rsidRPr="006104E7" w:rsidRDefault="00B8209C" w:rsidP="00B8209C">
      <w:pPr>
        <w:spacing w:after="144" w:line="348" w:lineRule="atLeast"/>
        <w:rPr>
          <w:rFonts w:ascii="Calibri" w:eastAsia="Times New Roman" w:hAnsi="Calibri" w:cs="Calibri"/>
          <w:b/>
          <w:bCs/>
          <w:color w:val="212121"/>
          <w:sz w:val="26"/>
          <w:szCs w:val="26"/>
          <w:lang w:eastAsia="en-GB"/>
        </w:rPr>
      </w:pPr>
      <w:r w:rsidRPr="006104E7">
        <w:rPr>
          <w:rFonts w:ascii="Calibri" w:eastAsia="Times New Roman" w:hAnsi="Calibri" w:cs="Calibri"/>
          <w:b/>
          <w:bCs/>
          <w:color w:val="212121"/>
          <w:sz w:val="26"/>
          <w:szCs w:val="26"/>
          <w:lang w:eastAsia="en-GB"/>
        </w:rPr>
        <w:t>The Ministry of Economic Development and Digitization of the Republic of Moldova (MDED), has come back with a legal clarification in this regard:</w:t>
      </w:r>
    </w:p>
    <w:p w14:paraId="2E1EE06F"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"The regulatory framework governing the services of the electronic mail system within</w:t>
      </w:r>
    </w:p>
    <w:p w14:paraId="7194C75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public authorities are Government Decision No 822/2012 on the services of the electronic mail system</w:t>
      </w:r>
    </w:p>
    <w:p w14:paraId="73AFECE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electronic mail system of public authorities and the Order of the Secretary General of the Government no. 67 of</w:t>
      </w:r>
    </w:p>
    <w:p w14:paraId="3F1F6E3F"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07.06.2023 on the approval of the Regulation on the services of the electronic mail</w:t>
      </w:r>
    </w:p>
    <w:p w14:paraId="33D5402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electronic mail services of public administration authorities."</w:t>
      </w:r>
    </w:p>
    <w:p w14:paraId="1709F24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73A061C9"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xml:space="preserve">Well, if we go to </w:t>
      </w:r>
      <w:proofErr w:type="spellStart"/>
      <w:r w:rsidRPr="00B8209C">
        <w:rPr>
          <w:rFonts w:ascii="Calibri" w:eastAsia="Times New Roman" w:hAnsi="Calibri" w:cs="Calibri"/>
          <w:color w:val="212121"/>
          <w:sz w:val="26"/>
          <w:szCs w:val="26"/>
          <w:lang w:eastAsia="en-GB"/>
        </w:rPr>
        <w:t>analyze</w:t>
      </w:r>
      <w:proofErr w:type="spellEnd"/>
      <w:r w:rsidRPr="00B8209C">
        <w:rPr>
          <w:rFonts w:ascii="Calibri" w:eastAsia="Times New Roman" w:hAnsi="Calibri" w:cs="Calibri"/>
          <w:color w:val="212121"/>
          <w:sz w:val="26"/>
          <w:szCs w:val="26"/>
          <w:lang w:eastAsia="en-GB"/>
        </w:rPr>
        <w:t xml:space="preserve"> the documents, in point V. RESTRICTIONS AND LIMITATIONS of the Regulation of 2023 it is specified that "29. The user of electronic mail is prohibited from: 1) providing access to third parties to his own account for the use of the SPE". The very fact of using an @mail.ru mail domain in state institutions violates this restrictive point.</w:t>
      </w:r>
    </w:p>
    <w:p w14:paraId="6AD44D9C"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xml:space="preserve">And in the above-mentioned government decision of 2012, even in paragraph 1 it is expressly stated: "On the creation of the Telecommunications System of Public Administration Authorities" (Official Gazette of the Republic of Moldova, 2004, No. 130, art. 1013), with subsequent amendments and additions, shall ensure the mandatory use by civil servants and other employees of public administration authorities of the services of the electronic mail system of public administration </w:t>
      </w:r>
      <w:r w:rsidRPr="00B8209C">
        <w:rPr>
          <w:rFonts w:ascii="Calibri" w:eastAsia="Times New Roman" w:hAnsi="Calibri" w:cs="Calibri"/>
          <w:color w:val="212121"/>
          <w:sz w:val="26"/>
          <w:szCs w:val="26"/>
          <w:lang w:eastAsia="en-GB"/>
        </w:rPr>
        <w:lastRenderedPageBreak/>
        <w:t xml:space="preserve">authorities for business correspondence and shall not allow the use of electronic mail services of third party providers for business correspondence." What could be legally clearer than not complying with these provisions, you might ask.... </w:t>
      </w:r>
    </w:p>
    <w:p w14:paraId="43F3181F" w14:textId="12D72379"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Government provisions and rulings have the force of law and are binding to be complied with. They are issued in accordance with the prerogatives and powers established by law and are intended to regulate various aspects of social, economic and political life in a country. Their status as normative acts subordinate to the law expresses that they are binding for compliance and implementation by public organizations and institutions.</w:t>
      </w:r>
      <w:r>
        <w:rPr>
          <w:rFonts w:ascii="Calibri" w:eastAsia="Times New Roman" w:hAnsi="Calibri" w:cs="Calibri"/>
          <w:color w:val="212121"/>
          <w:sz w:val="26"/>
          <w:szCs w:val="26"/>
          <w:lang w:eastAsia="en-GB"/>
        </w:rPr>
        <w:br/>
      </w:r>
      <w:r w:rsidR="00794D09" w:rsidRPr="00794D09">
        <w:rPr>
          <w:rFonts w:ascii="Arial" w:eastAsia="Times New Roman" w:hAnsi="Arial" w:cs="Arial"/>
          <w:color w:val="212121"/>
          <w:sz w:val="26"/>
          <w:szCs w:val="26"/>
          <w:lang w:eastAsia="en-GB"/>
        </w:rPr>
        <w:br/>
      </w:r>
      <w:r w:rsidRPr="00B8209C">
        <w:rPr>
          <w:rFonts w:ascii="Calibri" w:eastAsia="Times New Roman" w:hAnsi="Calibri" w:cs="Calibri"/>
          <w:b/>
          <w:bCs/>
          <w:color w:val="212121"/>
          <w:sz w:val="26"/>
          <w:szCs w:val="26"/>
          <w:lang w:eastAsia="en-GB"/>
        </w:rPr>
        <w:t xml:space="preserve">We asked the current Minister of Energy, Victor </w:t>
      </w:r>
      <w:proofErr w:type="spellStart"/>
      <w:r w:rsidRPr="00B8209C">
        <w:rPr>
          <w:rFonts w:ascii="Calibri" w:eastAsia="Times New Roman" w:hAnsi="Calibri" w:cs="Calibri"/>
          <w:b/>
          <w:bCs/>
          <w:color w:val="212121"/>
          <w:sz w:val="26"/>
          <w:szCs w:val="26"/>
          <w:lang w:eastAsia="en-GB"/>
        </w:rPr>
        <w:t>Parlicov</w:t>
      </w:r>
      <w:proofErr w:type="spellEnd"/>
      <w:r w:rsidRPr="00B8209C">
        <w:rPr>
          <w:rFonts w:ascii="Calibri" w:eastAsia="Times New Roman" w:hAnsi="Calibri" w:cs="Calibri"/>
          <w:color w:val="212121"/>
          <w:sz w:val="26"/>
          <w:szCs w:val="26"/>
          <w:lang w:eastAsia="en-GB"/>
        </w:rPr>
        <w:t xml:space="preserve">, what he knows about the procedures and provisions in his ministry (with about 50 employees) regarding the use of e-mail services by civil servants. Here was the answer he received in the live broadcast of the Moldovan School of Journalism (on March 12, 2024): </w:t>
      </w:r>
      <w:hyperlink r:id="rId25" w:history="1">
        <w:r w:rsidRPr="00B8209C">
          <w:rPr>
            <w:rStyle w:val="a6"/>
            <w:rFonts w:ascii="Calibri" w:eastAsia="Times New Roman" w:hAnsi="Calibri" w:cs="Calibri"/>
            <w:sz w:val="26"/>
            <w:szCs w:val="26"/>
            <w:lang w:eastAsia="en-GB"/>
          </w:rPr>
          <w:t>https://youtu.be/fKIn4hHqDUw</w:t>
        </w:r>
      </w:hyperlink>
    </w:p>
    <w:p w14:paraId="5FF12F02" w14:textId="77777777" w:rsidR="00B8209C" w:rsidRPr="00B8209C" w:rsidRDefault="00B8209C" w:rsidP="00B8209C">
      <w:pPr>
        <w:spacing w:after="144" w:line="348" w:lineRule="atLeast"/>
        <w:rPr>
          <w:rFonts w:ascii="Calibri" w:eastAsia="Times New Roman" w:hAnsi="Calibri" w:cs="Calibri"/>
          <w:b/>
          <w:bCs/>
          <w:color w:val="212121"/>
          <w:sz w:val="26"/>
          <w:szCs w:val="26"/>
          <w:lang w:eastAsia="en-GB"/>
        </w:rPr>
      </w:pPr>
    </w:p>
    <w:p w14:paraId="42A54016" w14:textId="77777777" w:rsidR="00B8209C" w:rsidRPr="00B8209C" w:rsidRDefault="00B8209C" w:rsidP="00B8209C">
      <w:pPr>
        <w:spacing w:after="144" w:line="348" w:lineRule="atLeast"/>
        <w:rPr>
          <w:rFonts w:ascii="Calibri" w:eastAsia="Times New Roman" w:hAnsi="Calibri" w:cs="Calibri"/>
          <w:color w:val="212121"/>
          <w:sz w:val="20"/>
          <w:szCs w:val="20"/>
          <w:lang w:eastAsia="en-GB"/>
        </w:rPr>
      </w:pPr>
      <w:r w:rsidRPr="00B8209C">
        <w:rPr>
          <w:rFonts w:ascii="Calibri" w:eastAsia="Times New Roman" w:hAnsi="Calibri" w:cs="Calibri"/>
          <w:b/>
          <w:bCs/>
          <w:color w:val="212121"/>
          <w:sz w:val="20"/>
          <w:szCs w:val="20"/>
          <w:lang w:eastAsia="en-GB"/>
        </w:rPr>
        <w:t xml:space="preserve">Source: </w:t>
      </w:r>
      <w:proofErr w:type="spellStart"/>
      <w:r w:rsidRPr="00B8209C">
        <w:rPr>
          <w:rFonts w:ascii="Calibri" w:eastAsia="Times New Roman" w:hAnsi="Calibri" w:cs="Calibri"/>
          <w:color w:val="212121"/>
          <w:sz w:val="20"/>
          <w:szCs w:val="20"/>
          <w:lang w:eastAsia="en-GB"/>
        </w:rPr>
        <w:t>Iurie</w:t>
      </w:r>
      <w:proofErr w:type="spellEnd"/>
      <w:r w:rsidRPr="00B8209C">
        <w:rPr>
          <w:rFonts w:ascii="Calibri" w:eastAsia="Times New Roman" w:hAnsi="Calibri" w:cs="Calibri"/>
          <w:color w:val="212121"/>
          <w:sz w:val="20"/>
          <w:szCs w:val="20"/>
          <w:lang w:eastAsia="en-GB"/>
        </w:rPr>
        <w:t xml:space="preserve"> </w:t>
      </w:r>
      <w:proofErr w:type="spellStart"/>
      <w:r w:rsidRPr="00B8209C">
        <w:rPr>
          <w:rFonts w:ascii="Calibri" w:eastAsia="Times New Roman" w:hAnsi="Calibri" w:cs="Calibri"/>
          <w:color w:val="212121"/>
          <w:sz w:val="20"/>
          <w:szCs w:val="20"/>
          <w:lang w:eastAsia="en-GB"/>
        </w:rPr>
        <w:t>Barbaroș</w:t>
      </w:r>
      <w:proofErr w:type="spellEnd"/>
      <w:r w:rsidRPr="00B8209C">
        <w:rPr>
          <w:rFonts w:ascii="Calibri" w:eastAsia="Times New Roman" w:hAnsi="Calibri" w:cs="Calibri"/>
          <w:color w:val="212121"/>
          <w:sz w:val="20"/>
          <w:szCs w:val="20"/>
          <w:lang w:eastAsia="en-GB"/>
        </w:rPr>
        <w:t xml:space="preserve">, freelance journalist. Energy Minister Victor </w:t>
      </w:r>
      <w:proofErr w:type="spellStart"/>
      <w:r w:rsidRPr="00B8209C">
        <w:rPr>
          <w:rFonts w:ascii="Calibri" w:eastAsia="Times New Roman" w:hAnsi="Calibri" w:cs="Calibri"/>
          <w:color w:val="212121"/>
          <w:sz w:val="20"/>
          <w:szCs w:val="20"/>
          <w:lang w:eastAsia="en-GB"/>
        </w:rPr>
        <w:t>Parlicov's</w:t>
      </w:r>
      <w:proofErr w:type="spellEnd"/>
      <w:r w:rsidRPr="00B8209C">
        <w:rPr>
          <w:rFonts w:ascii="Calibri" w:eastAsia="Times New Roman" w:hAnsi="Calibri" w:cs="Calibri"/>
          <w:color w:val="212121"/>
          <w:sz w:val="20"/>
          <w:szCs w:val="20"/>
          <w:lang w:eastAsia="en-GB"/>
        </w:rPr>
        <w:t xml:space="preserve"> official video response. What the minister knows about his ministry's procedures and legal provisions regarding the use of electronic mail services by officials.</w:t>
      </w:r>
    </w:p>
    <w:p w14:paraId="58985618" w14:textId="77777777" w:rsidR="00B8209C" w:rsidRPr="00B8209C" w:rsidRDefault="00B8209C" w:rsidP="00B8209C">
      <w:pPr>
        <w:spacing w:after="144" w:line="348" w:lineRule="atLeast"/>
        <w:rPr>
          <w:rFonts w:ascii="Calibri" w:eastAsia="Times New Roman" w:hAnsi="Calibri" w:cs="Calibri"/>
          <w:b/>
          <w:bCs/>
          <w:color w:val="212121"/>
          <w:sz w:val="26"/>
          <w:szCs w:val="26"/>
          <w:lang w:eastAsia="en-GB"/>
        </w:rPr>
      </w:pPr>
    </w:p>
    <w:p w14:paraId="672BC93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b/>
          <w:bCs/>
          <w:color w:val="212121"/>
          <w:sz w:val="26"/>
          <w:szCs w:val="26"/>
          <w:lang w:eastAsia="en-GB"/>
        </w:rPr>
        <w:t xml:space="preserve">The Public Services Agency of Moldova (ASP), through its Director Mircea </w:t>
      </w:r>
      <w:proofErr w:type="spellStart"/>
      <w:r w:rsidRPr="00B8209C">
        <w:rPr>
          <w:rFonts w:ascii="Calibri" w:eastAsia="Times New Roman" w:hAnsi="Calibri" w:cs="Calibri"/>
          <w:b/>
          <w:bCs/>
          <w:color w:val="212121"/>
          <w:sz w:val="26"/>
          <w:szCs w:val="26"/>
          <w:lang w:eastAsia="en-GB"/>
        </w:rPr>
        <w:t>Esanu</w:t>
      </w:r>
      <w:proofErr w:type="spellEnd"/>
      <w:r w:rsidRPr="00B8209C">
        <w:rPr>
          <w:rFonts w:ascii="Calibri" w:eastAsia="Times New Roman" w:hAnsi="Calibri" w:cs="Calibri"/>
          <w:b/>
          <w:bCs/>
          <w:color w:val="212121"/>
          <w:sz w:val="26"/>
          <w:szCs w:val="26"/>
          <w:lang w:eastAsia="en-GB"/>
        </w:rPr>
        <w:t xml:space="preserve">, </w:t>
      </w:r>
      <w:r w:rsidRPr="00B8209C">
        <w:rPr>
          <w:rFonts w:ascii="Calibri" w:eastAsia="Times New Roman" w:hAnsi="Calibri" w:cs="Calibri"/>
          <w:color w:val="212121"/>
          <w:sz w:val="26"/>
          <w:szCs w:val="26"/>
          <w:lang w:eastAsia="en-GB"/>
        </w:rPr>
        <w:t>comes with a valuable clarification (valid for all state organizations), namely:</w:t>
      </w:r>
    </w:p>
    <w:p w14:paraId="15D2E513"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"Within the Public Institution "Public Services Agency" (hereinafter ASP) there is no policy on</w:t>
      </w:r>
    </w:p>
    <w:p w14:paraId="56AAD62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the use of concrete resources, including the ones listed by you (</w:t>
      </w:r>
      <w:proofErr w:type="spellStart"/>
      <w:r w:rsidRPr="00B8209C">
        <w:rPr>
          <w:rFonts w:ascii="Calibri" w:eastAsia="Times New Roman" w:hAnsi="Calibri" w:cs="Calibri"/>
          <w:color w:val="212121"/>
          <w:sz w:val="26"/>
          <w:szCs w:val="26"/>
          <w:lang w:eastAsia="en-GB"/>
        </w:rPr>
        <w:t>n.r.</w:t>
      </w:r>
      <w:proofErr w:type="spellEnd"/>
      <w:r w:rsidRPr="00B8209C">
        <w:rPr>
          <w:rFonts w:ascii="Calibri" w:eastAsia="Times New Roman" w:hAnsi="Calibri" w:cs="Calibri"/>
          <w:color w:val="212121"/>
          <w:sz w:val="26"/>
          <w:szCs w:val="26"/>
          <w:lang w:eastAsia="en-GB"/>
        </w:rPr>
        <w:t xml:space="preserve"> - @mail.ru, @rambler.ru, yandex.ru, bk.ru, pisem.net by the officials and employees of public institutions of the Republic of Moldova during their working hours). However, according to the ASP's internal regulations, employees are not allowed to</w:t>
      </w:r>
    </w:p>
    <w:p w14:paraId="72E7791A"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access on the Internet at automated workplaces sites containing information</w:t>
      </w:r>
    </w:p>
    <w:p w14:paraId="351DC4D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entertaining, destructive, antisocial, etc., as well as information not directly related</w:t>
      </w:r>
    </w:p>
    <w:p w14:paraId="5215699C"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with the performance of work duties, such as the use of personal mailboxes.</w:t>
      </w:r>
    </w:p>
    <w:p w14:paraId="1A81690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Thus, the ASP user/employee at the automated workplace uses</w:t>
      </w:r>
    </w:p>
    <w:p w14:paraId="71A705D6"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only governmental corporate electronic mail services and only for the purpose of</w:t>
      </w:r>
    </w:p>
    <w:p w14:paraId="2F97C9D8" w14:textId="685149AA"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service:</w:t>
      </w:r>
      <w:hyperlink r:id="rId26" w:history="1">
        <w:r w:rsidRPr="00B8209C">
          <w:rPr>
            <w:rStyle w:val="a6"/>
            <w:rFonts w:ascii="Calibri" w:eastAsia="Times New Roman" w:hAnsi="Calibri" w:cs="Calibri"/>
            <w:sz w:val="26"/>
            <w:szCs w:val="26"/>
            <w:lang w:eastAsia="en-GB"/>
          </w:rPr>
          <w:t>https://www.legis.md/cautare/getResults?doc_id=137723&amp;lang=ro".</w:t>
        </w:r>
      </w:hyperlink>
      <w:r w:rsidRPr="00B8209C">
        <w:rPr>
          <w:rFonts w:ascii="Calibri" w:eastAsia="Times New Roman" w:hAnsi="Calibri" w:cs="Calibri"/>
          <w:color w:val="212121"/>
          <w:sz w:val="26"/>
          <w:szCs w:val="26"/>
          <w:lang w:eastAsia="en-GB"/>
        </w:rPr>
        <w:t xml:space="preserve"> </w:t>
      </w:r>
    </w:p>
    <w:p w14:paraId="6D273AE8"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lastRenderedPageBreak/>
        <w:t xml:space="preserve"> </w:t>
      </w:r>
    </w:p>
    <w:p w14:paraId="150BD583"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xml:space="preserve">But we get the best qualification of the situation from the Legal Directorate of the National </w:t>
      </w:r>
      <w:proofErr w:type="spellStart"/>
      <w:r w:rsidRPr="00B8209C">
        <w:rPr>
          <w:rFonts w:ascii="Calibri" w:eastAsia="Times New Roman" w:hAnsi="Calibri" w:cs="Calibri"/>
          <w:color w:val="212121"/>
          <w:sz w:val="26"/>
          <w:szCs w:val="26"/>
          <w:lang w:eastAsia="en-GB"/>
        </w:rPr>
        <w:t>Center</w:t>
      </w:r>
      <w:proofErr w:type="spellEnd"/>
      <w:r w:rsidRPr="00B8209C">
        <w:rPr>
          <w:rFonts w:ascii="Calibri" w:eastAsia="Times New Roman" w:hAnsi="Calibri" w:cs="Calibri"/>
          <w:color w:val="212121"/>
          <w:sz w:val="26"/>
          <w:szCs w:val="26"/>
          <w:lang w:eastAsia="en-GB"/>
        </w:rPr>
        <w:t xml:space="preserve"> for Personal Data Protection of the Republic of Moldova:</w:t>
      </w:r>
    </w:p>
    <w:p w14:paraId="020AC68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w:t>
      </w:r>
      <w:proofErr w:type="gramStart"/>
      <w:r w:rsidRPr="00B8209C">
        <w:rPr>
          <w:rFonts w:ascii="Calibri" w:eastAsia="Times New Roman" w:hAnsi="Calibri" w:cs="Calibri"/>
          <w:color w:val="212121"/>
          <w:sz w:val="26"/>
          <w:szCs w:val="26"/>
          <w:lang w:eastAsia="en-GB"/>
        </w:rPr>
        <w:t>pursuant</w:t>
      </w:r>
      <w:proofErr w:type="gramEnd"/>
      <w:r w:rsidRPr="00B8209C">
        <w:rPr>
          <w:rFonts w:ascii="Calibri" w:eastAsia="Times New Roman" w:hAnsi="Calibri" w:cs="Calibri"/>
          <w:color w:val="212121"/>
          <w:sz w:val="26"/>
          <w:szCs w:val="26"/>
          <w:lang w:eastAsia="en-GB"/>
        </w:rPr>
        <w:t xml:space="preserve"> to Art. 20 para. (1) lit. c) of Law no. 133/2011 on the protection</w:t>
      </w:r>
    </w:p>
    <w:p w14:paraId="726FDF65"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personal data, in the course of its activities, the CNPDCP has issued several</w:t>
      </w:r>
    </w:p>
    <w:p w14:paraId="48DA0D2B"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instructions on the processing of personal data in various areas, including,</w:t>
      </w:r>
    </w:p>
    <w:p w14:paraId="7038158B"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electoral, police, educational, health, where it has emphasized to data controllers that,</w:t>
      </w:r>
    </w:p>
    <w:p w14:paraId="329F570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disclosure by transmission of personal data over communication networks</w:t>
      </w:r>
    </w:p>
    <w:p w14:paraId="25DB7ABF"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that do not ensure an adequate level of protection of personal data (</w:t>
      </w:r>
      <w:proofErr w:type="spellStart"/>
      <w:r w:rsidRPr="00B8209C">
        <w:rPr>
          <w:rFonts w:ascii="Calibri" w:eastAsia="Times New Roman" w:hAnsi="Calibri" w:cs="Calibri"/>
          <w:color w:val="212121"/>
          <w:sz w:val="26"/>
          <w:szCs w:val="26"/>
          <w:lang w:eastAsia="en-GB"/>
        </w:rPr>
        <w:t>e.g</w:t>
      </w:r>
      <w:proofErr w:type="spellEnd"/>
      <w:r w:rsidRPr="00B8209C">
        <w:rPr>
          <w:rFonts w:ascii="Calibri" w:eastAsia="Times New Roman" w:hAnsi="Calibri" w:cs="Calibri"/>
          <w:color w:val="212121"/>
          <w:sz w:val="26"/>
          <w:szCs w:val="26"/>
          <w:lang w:eastAsia="en-GB"/>
        </w:rPr>
        <w:t>:</w:t>
      </w:r>
    </w:p>
    <w:p w14:paraId="7000AFE0"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sending information via personal e-mails such as @gmail.com,</w:t>
      </w:r>
    </w:p>
    <w:p w14:paraId="0EA28302" w14:textId="77777777" w:rsid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@mail.ru, @yahoo.com, etc.) is to be prohibited.</w:t>
      </w:r>
    </w:p>
    <w:p w14:paraId="0EFA41CD" w14:textId="77777777" w:rsidR="00B8209C" w:rsidRDefault="00B8209C" w:rsidP="00B8209C">
      <w:pPr>
        <w:spacing w:after="144" w:line="348" w:lineRule="atLeast"/>
        <w:rPr>
          <w:rFonts w:ascii="Calibri" w:eastAsia="Times New Roman" w:hAnsi="Calibri" w:cs="Calibri"/>
          <w:color w:val="212121"/>
          <w:sz w:val="26"/>
          <w:szCs w:val="26"/>
          <w:lang w:eastAsia="en-GB"/>
        </w:rPr>
      </w:pPr>
    </w:p>
    <w:p w14:paraId="33111DD1" w14:textId="6820B37B"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At the same time, several</w:t>
      </w:r>
      <w:r>
        <w:rPr>
          <w:rFonts w:ascii="Calibri" w:eastAsia="Times New Roman" w:hAnsi="Calibri" w:cs="Calibri"/>
          <w:color w:val="212121"/>
          <w:sz w:val="26"/>
          <w:szCs w:val="26"/>
          <w:lang w:eastAsia="en-GB"/>
        </w:rPr>
        <w:t xml:space="preserve"> </w:t>
      </w:r>
      <w:r w:rsidRPr="00B8209C">
        <w:rPr>
          <w:rFonts w:ascii="Calibri" w:eastAsia="Times New Roman" w:hAnsi="Calibri" w:cs="Calibri"/>
          <w:color w:val="212121"/>
          <w:sz w:val="26"/>
          <w:szCs w:val="26"/>
          <w:lang w:eastAsia="en-GB"/>
        </w:rPr>
        <w:t>information campaigns on the consequences of using systems/platforms</w:t>
      </w:r>
      <w:r>
        <w:rPr>
          <w:rFonts w:ascii="Calibri" w:eastAsia="Times New Roman" w:hAnsi="Calibri" w:cs="Calibri"/>
          <w:color w:val="212121"/>
          <w:sz w:val="26"/>
          <w:szCs w:val="26"/>
          <w:lang w:eastAsia="en-GB"/>
        </w:rPr>
        <w:t xml:space="preserve"> </w:t>
      </w:r>
      <w:r w:rsidRPr="00B8209C">
        <w:rPr>
          <w:rFonts w:ascii="Calibri" w:eastAsia="Times New Roman" w:hAnsi="Calibri" w:cs="Calibri"/>
          <w:color w:val="212121"/>
          <w:sz w:val="26"/>
          <w:szCs w:val="26"/>
          <w:lang w:eastAsia="en-GB"/>
        </w:rPr>
        <w:t>foreign systems/platforms managed/created by non-resident operators, whose servers are located outside the country,</w:t>
      </w:r>
    </w:p>
    <w:p w14:paraId="32B1A7E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and the collection/processing of data through these systems/platforms may</w:t>
      </w:r>
    </w:p>
    <w:p w14:paraId="64822B1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result in loss of control over personal data and difficulty in</w:t>
      </w:r>
    </w:p>
    <w:p w14:paraId="70BD099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exercising, by the personal data subject, of the rights enshrined in</w:t>
      </w:r>
    </w:p>
    <w:p w14:paraId="1F25008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Personal Data Protection Act.</w:t>
      </w:r>
    </w:p>
    <w:p w14:paraId="69930B3E"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In this context, the NDCP has recommended data controllers, including,</w:t>
      </w:r>
    </w:p>
    <w:p w14:paraId="49234A8D"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public institutions which, in their day-to-day activity, process personal data</w:t>
      </w:r>
    </w:p>
    <w:p w14:paraId="69EFD4D1"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through communication networks or other digital storage and retention media, to ensure</w:t>
      </w:r>
    </w:p>
    <w:p w14:paraId="30C44EB6"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encryption of this information or the use of a bilateral connection through secure channels</w:t>
      </w:r>
    </w:p>
    <w:p w14:paraId="760C6E76"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color w:val="212121"/>
          <w:sz w:val="26"/>
          <w:szCs w:val="26"/>
          <w:lang w:eastAsia="en-GB"/>
        </w:rPr>
        <w:t xml:space="preserve">VPN.". </w:t>
      </w:r>
    </w:p>
    <w:p w14:paraId="55F6969B" w14:textId="77777777" w:rsidR="00B8209C" w:rsidRPr="00B8209C" w:rsidRDefault="00B8209C" w:rsidP="00B8209C">
      <w:pPr>
        <w:spacing w:after="144" w:line="348" w:lineRule="atLeast"/>
        <w:rPr>
          <w:rFonts w:ascii="Calibri" w:eastAsia="Times New Roman" w:hAnsi="Calibri" w:cs="Calibri"/>
          <w:color w:val="212121"/>
          <w:sz w:val="26"/>
          <w:szCs w:val="26"/>
          <w:lang w:eastAsia="en-GB"/>
        </w:rPr>
      </w:pPr>
    </w:p>
    <w:p w14:paraId="7248F142" w14:textId="77777777" w:rsidR="008520EC" w:rsidRDefault="00B8209C" w:rsidP="00B8209C">
      <w:pPr>
        <w:spacing w:after="144" w:line="348" w:lineRule="atLeast"/>
        <w:rPr>
          <w:rFonts w:ascii="Calibri" w:eastAsia="Times New Roman" w:hAnsi="Calibri" w:cs="Calibri"/>
          <w:color w:val="212121"/>
          <w:sz w:val="26"/>
          <w:szCs w:val="26"/>
          <w:lang w:eastAsia="en-GB"/>
        </w:rPr>
      </w:pPr>
      <w:r w:rsidRPr="00B8209C">
        <w:rPr>
          <w:rFonts w:ascii="Calibri" w:eastAsia="Times New Roman" w:hAnsi="Calibri" w:cs="Calibri"/>
          <w:b/>
          <w:bCs/>
          <w:color w:val="212121"/>
          <w:sz w:val="26"/>
          <w:szCs w:val="26"/>
          <w:lang w:eastAsia="en-GB"/>
        </w:rPr>
        <w:t xml:space="preserve">The Legal Section of the National </w:t>
      </w:r>
      <w:proofErr w:type="spellStart"/>
      <w:r w:rsidRPr="00B8209C">
        <w:rPr>
          <w:rFonts w:ascii="Calibri" w:eastAsia="Times New Roman" w:hAnsi="Calibri" w:cs="Calibri"/>
          <w:b/>
          <w:bCs/>
          <w:color w:val="212121"/>
          <w:sz w:val="26"/>
          <w:szCs w:val="26"/>
          <w:lang w:eastAsia="en-GB"/>
        </w:rPr>
        <w:t>Center</w:t>
      </w:r>
      <w:proofErr w:type="spellEnd"/>
      <w:r w:rsidRPr="00B8209C">
        <w:rPr>
          <w:rFonts w:ascii="Calibri" w:eastAsia="Times New Roman" w:hAnsi="Calibri" w:cs="Calibri"/>
          <w:b/>
          <w:bCs/>
          <w:color w:val="212121"/>
          <w:sz w:val="26"/>
          <w:szCs w:val="26"/>
          <w:lang w:eastAsia="en-GB"/>
        </w:rPr>
        <w:t xml:space="preserve"> for Personal Data Protection (NCPDCP) </w:t>
      </w:r>
      <w:r w:rsidRPr="00B8209C">
        <w:rPr>
          <w:rFonts w:ascii="Calibri" w:eastAsia="Times New Roman" w:hAnsi="Calibri" w:cs="Calibri"/>
          <w:color w:val="212121"/>
          <w:sz w:val="26"/>
          <w:szCs w:val="26"/>
          <w:lang w:eastAsia="en-GB"/>
        </w:rPr>
        <w:t xml:space="preserve">additionally came back with a supplement on the risks in personal data security, confidentiality of personal data and cross-border data transfer in cases when civil </w:t>
      </w:r>
      <w:r w:rsidRPr="00B8209C">
        <w:rPr>
          <w:rFonts w:ascii="Calibri" w:eastAsia="Times New Roman" w:hAnsi="Calibri" w:cs="Calibri"/>
          <w:color w:val="212121"/>
          <w:sz w:val="26"/>
          <w:szCs w:val="26"/>
          <w:lang w:eastAsia="en-GB"/>
        </w:rPr>
        <w:lastRenderedPageBreak/>
        <w:t xml:space="preserve">servants use personal e-mail addresses of the type @mail.ru, @rambler.ru, @yadex.ru, @bk.ru at work. It was specified that these e-mail platforms are frequently targeted by cyber-attacks, such as phishing or hacking, and personal </w:t>
      </w:r>
      <w:proofErr w:type="spellStart"/>
      <w:r w:rsidRPr="00B8209C">
        <w:rPr>
          <w:rFonts w:ascii="Calibri" w:eastAsia="Times New Roman" w:hAnsi="Calibri" w:cs="Calibri"/>
          <w:color w:val="212121"/>
          <w:sz w:val="26"/>
          <w:szCs w:val="26"/>
          <w:lang w:eastAsia="en-GB"/>
        </w:rPr>
        <w:t>personal</w:t>
      </w:r>
      <w:proofErr w:type="spellEnd"/>
      <w:r w:rsidRPr="00B8209C">
        <w:rPr>
          <w:rFonts w:ascii="Calibri" w:eastAsia="Times New Roman" w:hAnsi="Calibri" w:cs="Calibri"/>
          <w:color w:val="212121"/>
          <w:sz w:val="26"/>
          <w:szCs w:val="26"/>
          <w:lang w:eastAsia="en-GB"/>
        </w:rPr>
        <w:t xml:space="preserve"> data can be compromised. The full reply to our request is available here </w:t>
      </w:r>
      <w:hyperlink r:id="rId27" w:tgtFrame="_blank" w:history="1">
        <w:proofErr w:type="spellStart"/>
        <w:r>
          <w:rPr>
            <w:rFonts w:ascii="Calibri" w:eastAsia="Times New Roman" w:hAnsi="Calibri" w:cs="Calibri"/>
            <w:color w:val="007CC2"/>
            <w:sz w:val="26"/>
            <w:szCs w:val="26"/>
            <w:u w:val="single"/>
            <w:lang w:eastAsia="en-GB"/>
          </w:rPr>
          <w:t>here</w:t>
        </w:r>
        <w:proofErr w:type="spellEnd"/>
        <w:r>
          <w:rPr>
            <w:rFonts w:ascii="Calibri" w:eastAsia="Times New Roman" w:hAnsi="Calibri" w:cs="Calibri"/>
            <w:color w:val="007CC2"/>
            <w:sz w:val="26"/>
            <w:szCs w:val="26"/>
            <w:u w:val="single"/>
            <w:lang w:eastAsia="en-GB"/>
          </w:rPr>
          <w:t xml:space="preserve"> &gt;&gt;</w:t>
        </w:r>
      </w:hyperlink>
      <w:r w:rsidR="00794D09" w:rsidRPr="00794D09">
        <w:rPr>
          <w:rFonts w:ascii="Calibri" w:eastAsia="Times New Roman" w:hAnsi="Calibri" w:cs="Calibri"/>
          <w:color w:val="212121"/>
          <w:sz w:val="26"/>
          <w:szCs w:val="26"/>
          <w:lang w:eastAsia="en-GB"/>
        </w:rPr>
        <w:t> </w:t>
      </w:r>
      <w:r w:rsidR="00794D09" w:rsidRPr="00794D09">
        <w:rPr>
          <w:rFonts w:ascii="Calibri" w:eastAsia="Times New Roman" w:hAnsi="Calibri" w:cs="Calibri"/>
          <w:color w:val="212121"/>
          <w:sz w:val="26"/>
          <w:szCs w:val="26"/>
          <w:lang w:eastAsia="en-GB"/>
        </w:rPr>
        <w:br/>
      </w:r>
    </w:p>
    <w:p w14:paraId="2CA937CA" w14:textId="6AE6904C" w:rsidR="00794D09" w:rsidRPr="00794D09" w:rsidRDefault="008520EC" w:rsidP="00B8209C">
      <w:pPr>
        <w:spacing w:after="144" w:line="348" w:lineRule="atLeast"/>
        <w:rPr>
          <w:rFonts w:ascii="Arial" w:eastAsia="Times New Roman" w:hAnsi="Arial" w:cs="Arial"/>
          <w:color w:val="212121"/>
          <w:sz w:val="26"/>
          <w:szCs w:val="26"/>
          <w:lang w:eastAsia="en-GB"/>
        </w:rPr>
      </w:pPr>
      <w:r w:rsidRPr="008520EC">
        <w:rPr>
          <w:rFonts w:ascii="Calibri" w:eastAsia="Times New Roman" w:hAnsi="Calibri" w:cs="Calibri"/>
          <w:b/>
          <w:bCs/>
          <w:color w:val="212121"/>
          <w:sz w:val="26"/>
          <w:szCs w:val="26"/>
          <w:lang w:eastAsia="en-GB"/>
        </w:rPr>
        <w:t xml:space="preserve">We asked the co-founder of the AO "Internet Community", Mr. Alexei </w:t>
      </w:r>
      <w:proofErr w:type="spellStart"/>
      <w:r w:rsidRPr="008520EC">
        <w:rPr>
          <w:rFonts w:ascii="Calibri" w:eastAsia="Times New Roman" w:hAnsi="Calibri" w:cs="Calibri"/>
          <w:b/>
          <w:bCs/>
          <w:color w:val="212121"/>
          <w:sz w:val="26"/>
          <w:szCs w:val="26"/>
          <w:lang w:eastAsia="en-GB"/>
        </w:rPr>
        <w:t>Marciuc</w:t>
      </w:r>
      <w:proofErr w:type="spellEnd"/>
      <w:r w:rsidRPr="008520EC">
        <w:rPr>
          <w:rFonts w:ascii="Calibri" w:eastAsia="Times New Roman" w:hAnsi="Calibri" w:cs="Calibri"/>
          <w:color w:val="212121"/>
          <w:sz w:val="26"/>
          <w:szCs w:val="26"/>
          <w:lang w:eastAsia="en-GB"/>
        </w:rPr>
        <w:t xml:space="preserve"> for an expert comment on the associated security risks. The answer he received argues that "in general, it is not recommended to use mail on the .</w:t>
      </w:r>
      <w:proofErr w:type="spellStart"/>
      <w:r w:rsidRPr="008520EC">
        <w:rPr>
          <w:rFonts w:ascii="Calibri" w:eastAsia="Times New Roman" w:hAnsi="Calibri" w:cs="Calibri"/>
          <w:color w:val="212121"/>
          <w:sz w:val="26"/>
          <w:szCs w:val="26"/>
          <w:lang w:eastAsia="en-GB"/>
        </w:rPr>
        <w:t>ru</w:t>
      </w:r>
      <w:proofErr w:type="spellEnd"/>
      <w:r w:rsidRPr="008520EC">
        <w:rPr>
          <w:rFonts w:ascii="Calibri" w:eastAsia="Times New Roman" w:hAnsi="Calibri" w:cs="Calibri"/>
          <w:color w:val="212121"/>
          <w:sz w:val="26"/>
          <w:szCs w:val="26"/>
          <w:lang w:eastAsia="en-GB"/>
        </w:rPr>
        <w:t xml:space="preserve"> domain. Such </w:t>
      </w:r>
      <w:hyperlink r:id="rId28" w:history="1">
        <w:r w:rsidRPr="008520EC">
          <w:rPr>
            <w:rStyle w:val="a6"/>
            <w:rFonts w:ascii="Calibri" w:eastAsia="Times New Roman" w:hAnsi="Calibri" w:cs="Calibri"/>
            <w:sz w:val="26"/>
            <w:szCs w:val="26"/>
            <w:lang w:eastAsia="en-GB"/>
          </w:rPr>
          <w:t>popular services in our country, such as Yandex and Mail.ru</w:t>
        </w:r>
      </w:hyperlink>
      <w:r w:rsidRPr="008520EC">
        <w:rPr>
          <w:rFonts w:ascii="Calibri" w:eastAsia="Times New Roman" w:hAnsi="Calibri" w:cs="Calibri"/>
          <w:color w:val="212121"/>
          <w:sz w:val="26"/>
          <w:szCs w:val="26"/>
          <w:lang w:eastAsia="en-GB"/>
        </w:rPr>
        <w:t xml:space="preserve">, are obliged to store user data, including all correspondence, audio and video content, for at least one year. All this information should be provided to relevant government agencies and law enforcement authorities upon official request. If we look at the open statistics, these services satisfy more than 70% of user data disclosure requests. In addition, they have been repeatedly featured in stories about user data leaks and the transfer of sensitive information to third parties.  Official communications of public institutions and their officials need to be protected, especially when sensitive information and personal data are involved. Digital hygiene and basic cybersecurity rules are also a crucial issue that concerns all users and reduces risks."  The full comment received can be </w:t>
      </w:r>
      <w:hyperlink r:id="rId29" w:history="1">
        <w:r w:rsidRPr="008520EC">
          <w:rPr>
            <w:rStyle w:val="a6"/>
            <w:rFonts w:ascii="Calibri" w:eastAsia="Times New Roman" w:hAnsi="Calibri" w:cs="Calibri"/>
            <w:sz w:val="26"/>
            <w:szCs w:val="26"/>
            <w:lang w:eastAsia="en-GB"/>
          </w:rPr>
          <w:t>found here &gt;&gt;</w:t>
        </w:r>
      </w:hyperlink>
      <w:r w:rsidR="00794D09" w:rsidRPr="00794D09">
        <w:rPr>
          <w:rFonts w:ascii="Calibri" w:eastAsia="Times New Roman" w:hAnsi="Calibri" w:cs="Calibri"/>
          <w:color w:val="212121"/>
          <w:sz w:val="26"/>
          <w:szCs w:val="26"/>
          <w:lang w:eastAsia="en-GB"/>
        </w:rPr>
        <w:br/>
      </w:r>
      <w:hyperlink r:id="rId30" w:tgtFrame="_blank" w:history="1">
        <w:r w:rsidR="00794D09" w:rsidRPr="00794D09">
          <w:rPr>
            <w:rFonts w:ascii="Calibri" w:eastAsia="Times New Roman" w:hAnsi="Calibri" w:cs="Calibri"/>
            <w:color w:val="007CC2"/>
            <w:sz w:val="26"/>
            <w:szCs w:val="26"/>
            <w:lang w:eastAsia="en-GB"/>
          </w:rPr>
          <w:br/>
        </w:r>
        <w:r w:rsidR="00794D09" w:rsidRPr="00794D09">
          <w:rPr>
            <w:rFonts w:ascii="Calibri" w:eastAsia="Times New Roman" w:hAnsi="Calibri" w:cs="Calibri"/>
            <w:color w:val="007CC2"/>
            <w:sz w:val="26"/>
            <w:szCs w:val="26"/>
            <w:lang w:eastAsia="en-GB"/>
          </w:rPr>
          <w:br/>
        </w:r>
        <w:r w:rsidR="00794D09" w:rsidRPr="00794D09">
          <w:rPr>
            <w:rFonts w:ascii="Calibri" w:eastAsia="Times New Roman" w:hAnsi="Calibri" w:cs="Calibri"/>
            <w:noProof/>
            <w:color w:val="007CC2"/>
            <w:sz w:val="26"/>
            <w:szCs w:val="26"/>
            <w:lang w:eastAsia="en-GB"/>
          </w:rPr>
          <w:drawing>
            <wp:inline distT="0" distB="0" distL="0" distR="0" wp14:anchorId="10193609" wp14:editId="55F30DD6">
              <wp:extent cx="5760720" cy="2791460"/>
              <wp:effectExtent l="0" t="0" r="0" b="8890"/>
              <wp:docPr id="2" name="Рисунок 2" descr="Harta zonelor sigure si nesigure pentru informatia digitala">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ta zonelor sigure si nesigure pentru informatia digitala">
                        <a:hlinkClick r:id="rId29"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791460"/>
                      </a:xfrm>
                      <a:prstGeom prst="rect">
                        <a:avLst/>
                      </a:prstGeom>
                      <a:noFill/>
                      <a:ln>
                        <a:noFill/>
                      </a:ln>
                    </pic:spPr>
                  </pic:pic>
                </a:graphicData>
              </a:graphic>
            </wp:inline>
          </w:drawing>
        </w:r>
      </w:hyperlink>
    </w:p>
    <w:p w14:paraId="0E28C710" w14:textId="77777777" w:rsidR="008520EC" w:rsidRPr="008520EC" w:rsidRDefault="008520EC" w:rsidP="008520EC">
      <w:pPr>
        <w:spacing w:after="144" w:line="348" w:lineRule="atLeast"/>
        <w:rPr>
          <w:rFonts w:ascii="Calibri" w:eastAsia="Times New Roman" w:hAnsi="Calibri" w:cs="Calibri"/>
          <w:color w:val="212121"/>
          <w:sz w:val="18"/>
          <w:szCs w:val="18"/>
          <w:lang w:eastAsia="en-GB"/>
        </w:rPr>
      </w:pPr>
      <w:r w:rsidRPr="008520EC">
        <w:rPr>
          <w:rFonts w:ascii="Calibri" w:eastAsia="Times New Roman" w:hAnsi="Calibri" w:cs="Calibri"/>
          <w:b/>
          <w:bCs/>
          <w:color w:val="212121"/>
          <w:sz w:val="18"/>
          <w:szCs w:val="18"/>
          <w:lang w:eastAsia="en-GB"/>
        </w:rPr>
        <w:t>Source</w:t>
      </w:r>
      <w:r w:rsidRPr="008520EC">
        <w:rPr>
          <w:rFonts w:ascii="Calibri" w:eastAsia="Times New Roman" w:hAnsi="Calibri" w:cs="Calibri"/>
          <w:color w:val="212121"/>
          <w:sz w:val="18"/>
          <w:szCs w:val="18"/>
          <w:lang w:eastAsia="en-GB"/>
        </w:rPr>
        <w:t xml:space="preserve">: Slide from </w:t>
      </w:r>
      <w:proofErr w:type="spellStart"/>
      <w:r w:rsidRPr="008520EC">
        <w:rPr>
          <w:rFonts w:ascii="Calibri" w:eastAsia="Times New Roman" w:hAnsi="Calibri" w:cs="Calibri"/>
          <w:color w:val="212121"/>
          <w:sz w:val="18"/>
          <w:szCs w:val="18"/>
          <w:lang w:eastAsia="en-GB"/>
        </w:rPr>
        <w:t>Gladei</w:t>
      </w:r>
      <w:proofErr w:type="spellEnd"/>
      <w:r w:rsidRPr="008520EC">
        <w:rPr>
          <w:rFonts w:ascii="Calibri" w:eastAsia="Times New Roman" w:hAnsi="Calibri" w:cs="Calibri"/>
          <w:color w:val="212121"/>
          <w:sz w:val="18"/>
          <w:szCs w:val="18"/>
          <w:lang w:eastAsia="en-GB"/>
        </w:rPr>
        <w:t xml:space="preserve"> &amp; Partners presentation, by Iulian </w:t>
      </w:r>
      <w:proofErr w:type="spellStart"/>
      <w:r w:rsidRPr="008520EC">
        <w:rPr>
          <w:rFonts w:ascii="Calibri" w:eastAsia="Times New Roman" w:hAnsi="Calibri" w:cs="Calibri"/>
          <w:color w:val="212121"/>
          <w:sz w:val="18"/>
          <w:szCs w:val="18"/>
          <w:lang w:eastAsia="en-GB"/>
        </w:rPr>
        <w:t>Pașatii</w:t>
      </w:r>
      <w:proofErr w:type="spellEnd"/>
      <w:r w:rsidRPr="008520EC">
        <w:rPr>
          <w:rFonts w:ascii="Calibri" w:eastAsia="Times New Roman" w:hAnsi="Calibri" w:cs="Calibri"/>
          <w:color w:val="212121"/>
          <w:sz w:val="18"/>
          <w:szCs w:val="18"/>
          <w:lang w:eastAsia="en-GB"/>
        </w:rPr>
        <w:t>. The area of secure and insecure zones for digital information. AIM Summit. 29.03.2024</w:t>
      </w:r>
    </w:p>
    <w:p w14:paraId="4D6962A4" w14:textId="77777777" w:rsidR="008520EC" w:rsidRPr="008520EC" w:rsidRDefault="008520EC" w:rsidP="008520EC">
      <w:pPr>
        <w:spacing w:after="144" w:line="348" w:lineRule="atLeast"/>
        <w:rPr>
          <w:rFonts w:ascii="Calibri" w:eastAsia="Times New Roman" w:hAnsi="Calibri" w:cs="Calibri"/>
          <w:color w:val="212121"/>
          <w:sz w:val="18"/>
          <w:szCs w:val="18"/>
          <w:lang w:eastAsia="en-GB"/>
        </w:rPr>
      </w:pPr>
    </w:p>
    <w:p w14:paraId="5EF9FF66" w14:textId="452F612B" w:rsidR="008520EC" w:rsidRPr="008520EC" w:rsidRDefault="008520EC" w:rsidP="008520EC">
      <w:pPr>
        <w:spacing w:after="144" w:line="348" w:lineRule="atLeast"/>
        <w:rPr>
          <w:rFonts w:ascii="Calibri" w:eastAsia="Times New Roman" w:hAnsi="Calibri" w:cs="Calibri"/>
          <w:color w:val="212121"/>
          <w:sz w:val="26"/>
          <w:szCs w:val="26"/>
          <w:lang w:eastAsia="en-GB"/>
        </w:rPr>
      </w:pPr>
      <w:r w:rsidRPr="008520EC">
        <w:rPr>
          <w:rFonts w:ascii="Calibri" w:eastAsia="Times New Roman" w:hAnsi="Calibri" w:cs="Calibri"/>
          <w:color w:val="212121"/>
          <w:sz w:val="26"/>
          <w:szCs w:val="26"/>
          <w:lang w:eastAsia="en-GB"/>
        </w:rPr>
        <w:lastRenderedPageBreak/>
        <w:t>So</w:t>
      </w:r>
      <w:r>
        <w:rPr>
          <w:rFonts w:ascii="Calibri" w:eastAsia="Times New Roman" w:hAnsi="Calibri" w:cs="Calibri"/>
          <w:color w:val="212121"/>
          <w:sz w:val="26"/>
          <w:szCs w:val="26"/>
          <w:lang w:eastAsia="en-GB"/>
        </w:rPr>
        <w:t>,</w:t>
      </w:r>
      <w:r w:rsidRPr="008520EC">
        <w:rPr>
          <w:rFonts w:ascii="Calibri" w:eastAsia="Times New Roman" w:hAnsi="Calibri" w:cs="Calibri"/>
          <w:color w:val="212121"/>
          <w:sz w:val="26"/>
          <w:szCs w:val="26"/>
          <w:lang w:eastAsia="en-GB"/>
        </w:rPr>
        <w:t xml:space="preserve"> with the legal issues and risks being clear, for us in election year 2024, the broader political, strategic and security context in which this use of *.</w:t>
      </w:r>
      <w:proofErr w:type="spellStart"/>
      <w:r w:rsidRPr="008520EC">
        <w:rPr>
          <w:rFonts w:ascii="Calibri" w:eastAsia="Times New Roman" w:hAnsi="Calibri" w:cs="Calibri"/>
          <w:color w:val="212121"/>
          <w:sz w:val="26"/>
          <w:szCs w:val="26"/>
          <w:lang w:eastAsia="en-GB"/>
        </w:rPr>
        <w:t>ru</w:t>
      </w:r>
      <w:proofErr w:type="spellEnd"/>
      <w:r w:rsidRPr="008520EC">
        <w:rPr>
          <w:rFonts w:ascii="Calibri" w:eastAsia="Times New Roman" w:hAnsi="Calibri" w:cs="Calibri"/>
          <w:color w:val="212121"/>
          <w:sz w:val="26"/>
          <w:szCs w:val="26"/>
          <w:lang w:eastAsia="en-GB"/>
        </w:rPr>
        <w:t xml:space="preserve"> foreign domain emails in Moldova takes place becomes essential.</w:t>
      </w:r>
    </w:p>
    <w:p w14:paraId="37C7D362" w14:textId="77777777" w:rsidR="008520EC" w:rsidRPr="008520EC" w:rsidRDefault="008520EC" w:rsidP="008520EC">
      <w:pPr>
        <w:spacing w:after="144" w:line="348" w:lineRule="atLeast"/>
        <w:rPr>
          <w:rFonts w:ascii="Calibri" w:eastAsia="Times New Roman" w:hAnsi="Calibri" w:cs="Calibri"/>
          <w:color w:val="212121"/>
          <w:sz w:val="26"/>
          <w:szCs w:val="26"/>
          <w:lang w:eastAsia="en-GB"/>
        </w:rPr>
      </w:pPr>
      <w:r w:rsidRPr="008520EC">
        <w:rPr>
          <w:rFonts w:ascii="Calibri" w:eastAsia="Times New Roman" w:hAnsi="Calibri" w:cs="Calibri"/>
          <w:color w:val="212121"/>
          <w:sz w:val="26"/>
          <w:szCs w:val="26"/>
          <w:lang w:eastAsia="en-GB"/>
        </w:rPr>
        <w:t xml:space="preserve"> In Moldova's new Security Strategy, formulated in October 2023 by Maia </w:t>
      </w:r>
      <w:proofErr w:type="spellStart"/>
      <w:r w:rsidRPr="008520EC">
        <w:rPr>
          <w:rFonts w:ascii="Calibri" w:eastAsia="Times New Roman" w:hAnsi="Calibri" w:cs="Calibri"/>
          <w:color w:val="212121"/>
          <w:sz w:val="26"/>
          <w:szCs w:val="26"/>
          <w:lang w:eastAsia="en-GB"/>
        </w:rPr>
        <w:t>Sandu</w:t>
      </w:r>
      <w:proofErr w:type="spellEnd"/>
      <w:r w:rsidRPr="008520EC">
        <w:rPr>
          <w:rFonts w:ascii="Calibri" w:eastAsia="Times New Roman" w:hAnsi="Calibri" w:cs="Calibri"/>
          <w:color w:val="212121"/>
          <w:sz w:val="26"/>
          <w:szCs w:val="26"/>
          <w:lang w:eastAsia="en-GB"/>
        </w:rPr>
        <w:t xml:space="preserve">, Russia is mentioned as a source of threat to Moldova's security. Being involved in systematic aggression against Ukraine and in hybrid operations against the Republic of Moldova, Russia is described as one of the most dangerous and persistent sources of threat to Moldova's statehood, democracy and prosperity (Moldova's Security Strategy: p.4, p.5, p.13, </w:t>
      </w:r>
      <w:proofErr w:type="gramStart"/>
      <w:r w:rsidRPr="008520EC">
        <w:rPr>
          <w:rFonts w:ascii="Calibri" w:eastAsia="Times New Roman" w:hAnsi="Calibri" w:cs="Calibri"/>
          <w:color w:val="212121"/>
          <w:sz w:val="26"/>
          <w:szCs w:val="26"/>
          <w:lang w:eastAsia="en-GB"/>
        </w:rPr>
        <w:t>p.14 )</w:t>
      </w:r>
      <w:proofErr w:type="gramEnd"/>
    </w:p>
    <w:p w14:paraId="08051C97" w14:textId="77777777" w:rsidR="008520EC" w:rsidRPr="008520EC" w:rsidRDefault="008520EC" w:rsidP="008520EC">
      <w:pPr>
        <w:spacing w:after="144" w:line="348" w:lineRule="atLeast"/>
        <w:rPr>
          <w:rFonts w:ascii="Calibri" w:eastAsia="Times New Roman" w:hAnsi="Calibri" w:cs="Calibri"/>
          <w:color w:val="212121"/>
          <w:sz w:val="26"/>
          <w:szCs w:val="26"/>
          <w:lang w:eastAsia="en-GB"/>
        </w:rPr>
      </w:pPr>
    </w:p>
    <w:p w14:paraId="472672FE" w14:textId="6E7B97CA" w:rsidR="008520EC" w:rsidRPr="008520EC" w:rsidRDefault="008520EC" w:rsidP="008520EC">
      <w:pPr>
        <w:spacing w:after="144" w:line="348" w:lineRule="atLeast"/>
        <w:rPr>
          <w:rFonts w:ascii="Calibri" w:eastAsia="Times New Roman" w:hAnsi="Calibri" w:cs="Calibri"/>
          <w:color w:val="212121"/>
          <w:sz w:val="26"/>
          <w:szCs w:val="26"/>
          <w:lang w:eastAsia="en-GB"/>
        </w:rPr>
      </w:pPr>
      <w:r w:rsidRPr="008520EC">
        <w:rPr>
          <w:rFonts w:ascii="Calibri" w:eastAsia="Times New Roman" w:hAnsi="Calibri" w:cs="Calibri"/>
          <w:color w:val="212121"/>
          <w:sz w:val="26"/>
          <w:szCs w:val="26"/>
          <w:lang w:eastAsia="en-GB"/>
        </w:rPr>
        <w:t xml:space="preserve">It is important to recall, in this context, that as of September 1, 2023, the online service platform Yandex provides its data (including from Central and South-Eastern Europe) about </w:t>
      </w:r>
      <w:proofErr w:type="spellStart"/>
      <w:r w:rsidRPr="008520EC">
        <w:rPr>
          <w:rFonts w:ascii="Calibri" w:eastAsia="Times New Roman" w:hAnsi="Calibri" w:cs="Calibri"/>
          <w:color w:val="212121"/>
          <w:sz w:val="26"/>
          <w:szCs w:val="26"/>
          <w:lang w:eastAsia="en-GB"/>
        </w:rPr>
        <w:t>YandexGO</w:t>
      </w:r>
      <w:proofErr w:type="spellEnd"/>
      <w:r w:rsidRPr="008520EC">
        <w:rPr>
          <w:rFonts w:ascii="Calibri" w:eastAsia="Times New Roman" w:hAnsi="Calibri" w:cs="Calibri"/>
          <w:color w:val="212121"/>
          <w:sz w:val="26"/>
          <w:szCs w:val="26"/>
          <w:lang w:eastAsia="en-GB"/>
        </w:rPr>
        <w:t xml:space="preserve"> customers to the Russian Federal Intelligence Service FSB without any limits, according to the </w:t>
      </w:r>
      <w:hyperlink r:id="rId32" w:history="1">
        <w:r w:rsidRPr="008520EC">
          <w:rPr>
            <w:rStyle w:val="a6"/>
            <w:rFonts w:ascii="Calibri" w:eastAsia="Times New Roman" w:hAnsi="Calibri" w:cs="Calibri"/>
            <w:sz w:val="26"/>
            <w:szCs w:val="26"/>
            <w:lang w:eastAsia="en-GB"/>
          </w:rPr>
          <w:t xml:space="preserve">recent </w:t>
        </w:r>
        <w:proofErr w:type="spellStart"/>
        <w:r w:rsidRPr="008520EC">
          <w:rPr>
            <w:rStyle w:val="a6"/>
            <w:rFonts w:ascii="Calibri" w:eastAsia="Times New Roman" w:hAnsi="Calibri" w:cs="Calibri"/>
            <w:sz w:val="26"/>
            <w:szCs w:val="26"/>
            <w:lang w:eastAsia="en-GB"/>
          </w:rPr>
          <w:t>Meduza</w:t>
        </w:r>
        <w:proofErr w:type="spellEnd"/>
        <w:r w:rsidRPr="008520EC">
          <w:rPr>
            <w:rStyle w:val="a6"/>
            <w:rFonts w:ascii="Calibri" w:eastAsia="Times New Roman" w:hAnsi="Calibri" w:cs="Calibri"/>
            <w:sz w:val="26"/>
            <w:szCs w:val="26"/>
            <w:lang w:eastAsia="en-GB"/>
          </w:rPr>
          <w:t xml:space="preserve"> investigation</w:t>
        </w:r>
      </w:hyperlink>
      <w:r w:rsidRPr="008520EC">
        <w:rPr>
          <w:rFonts w:ascii="Calibri" w:eastAsia="Times New Roman" w:hAnsi="Calibri" w:cs="Calibri"/>
          <w:color w:val="212121"/>
          <w:sz w:val="26"/>
          <w:szCs w:val="26"/>
          <w:lang w:eastAsia="en-GB"/>
        </w:rPr>
        <w:t>.</w:t>
      </w:r>
    </w:p>
    <w:p w14:paraId="29166593" w14:textId="77777777" w:rsidR="008520EC" w:rsidRPr="008520EC" w:rsidRDefault="008520EC" w:rsidP="008520EC">
      <w:pPr>
        <w:spacing w:after="144" w:line="348" w:lineRule="atLeast"/>
        <w:rPr>
          <w:rFonts w:ascii="Calibri" w:eastAsia="Times New Roman" w:hAnsi="Calibri" w:cs="Calibri"/>
          <w:color w:val="212121"/>
          <w:sz w:val="26"/>
          <w:szCs w:val="26"/>
          <w:lang w:eastAsia="en-GB"/>
        </w:rPr>
      </w:pPr>
    </w:p>
    <w:p w14:paraId="31B3561C" w14:textId="6CBB4EB4" w:rsidR="008520EC" w:rsidRPr="008520EC" w:rsidRDefault="008520EC" w:rsidP="008520EC">
      <w:pPr>
        <w:spacing w:after="144" w:line="348" w:lineRule="atLeast"/>
        <w:rPr>
          <w:rFonts w:ascii="Calibri" w:eastAsia="Times New Roman" w:hAnsi="Calibri" w:cs="Calibri"/>
          <w:color w:val="212121"/>
          <w:sz w:val="26"/>
          <w:szCs w:val="26"/>
          <w:lang w:eastAsia="en-GB"/>
        </w:rPr>
      </w:pPr>
      <w:r w:rsidRPr="008520EC">
        <w:rPr>
          <w:rFonts w:ascii="Calibri" w:eastAsia="Times New Roman" w:hAnsi="Calibri" w:cs="Calibri"/>
          <w:color w:val="212121"/>
          <w:sz w:val="26"/>
          <w:szCs w:val="26"/>
          <w:lang w:eastAsia="en-GB"/>
        </w:rPr>
        <w:t>Returning to the current political context in the Republic of Moldova which is of particular interest to us in a presidential election year... The latest pro-active SIS report of early February, 2024, on Russia's interference in the period 2024-2025, emphasizes that the Russian Federation aims to draw the Republic of Moldova into its sphere of influence. It is emphasized that Russia is using a hybrid mechanism for attacks against democratic processes and for undermining Moldova's European integration. Various means of intervention are described, such as financing pro-Russian political actors, using the mass media for manipulation and disinformation, involving foreign experts guided by the Administration of the Russian President, as well as creating crises in different areas to instigate social and ethnic tensions. It also highlights the strategies planned for the period 2024-2025, which include compromising the referendum on European integration, meddling in the presidential elections and creating a pro-Russian or at least moderate majority in the Moldovan Parliament (p.2, p.7, p.4 in the report).</w:t>
      </w:r>
      <w:r w:rsidR="00794D09" w:rsidRPr="00794D09">
        <w:rPr>
          <w:rFonts w:ascii="Arial" w:eastAsia="Times New Roman" w:hAnsi="Arial" w:cs="Arial"/>
          <w:color w:val="212121"/>
          <w:sz w:val="26"/>
          <w:szCs w:val="26"/>
          <w:lang w:eastAsia="en-GB"/>
        </w:rPr>
        <w:br/>
      </w:r>
      <w:r w:rsidR="00794D09" w:rsidRPr="00794D09">
        <w:rPr>
          <w:rFonts w:ascii="Calibri" w:eastAsia="Times New Roman" w:hAnsi="Calibri" w:cs="Calibri"/>
          <w:color w:val="212121"/>
          <w:sz w:val="26"/>
          <w:szCs w:val="26"/>
          <w:lang w:eastAsia="en-GB"/>
        </w:rPr>
        <w:br/>
      </w:r>
      <w:r w:rsidRPr="008520EC">
        <w:rPr>
          <w:rFonts w:ascii="Calibri" w:eastAsia="Times New Roman" w:hAnsi="Calibri" w:cs="Calibri"/>
          <w:color w:val="212121"/>
          <w:sz w:val="26"/>
          <w:szCs w:val="26"/>
          <w:lang w:eastAsia="en-GB"/>
        </w:rPr>
        <w:t xml:space="preserve">On 18 March 2024, at the </w:t>
      </w:r>
      <w:proofErr w:type="spellStart"/>
      <w:r w:rsidRPr="008520EC">
        <w:rPr>
          <w:rFonts w:ascii="Calibri" w:eastAsia="Times New Roman" w:hAnsi="Calibri" w:cs="Calibri"/>
          <w:color w:val="212121"/>
          <w:sz w:val="26"/>
          <w:szCs w:val="26"/>
          <w:lang w:eastAsia="en-GB"/>
        </w:rPr>
        <w:t>Palatul</w:t>
      </w:r>
      <w:proofErr w:type="spellEnd"/>
      <w:r w:rsidRPr="008520EC">
        <w:rPr>
          <w:rFonts w:ascii="Calibri" w:eastAsia="Times New Roman" w:hAnsi="Calibri" w:cs="Calibri"/>
          <w:color w:val="212121"/>
          <w:sz w:val="26"/>
          <w:szCs w:val="26"/>
          <w:lang w:eastAsia="en-GB"/>
        </w:rPr>
        <w:t xml:space="preserve"> Republic, Maia </w:t>
      </w:r>
      <w:proofErr w:type="spellStart"/>
      <w:r w:rsidRPr="008520EC">
        <w:rPr>
          <w:rFonts w:ascii="Calibri" w:eastAsia="Times New Roman" w:hAnsi="Calibri" w:cs="Calibri"/>
          <w:color w:val="212121"/>
          <w:sz w:val="26"/>
          <w:szCs w:val="26"/>
          <w:lang w:eastAsia="en-GB"/>
        </w:rPr>
        <w:t>Sandu</w:t>
      </w:r>
      <w:proofErr w:type="spellEnd"/>
      <w:r w:rsidRPr="008520EC">
        <w:rPr>
          <w:rFonts w:ascii="Calibri" w:eastAsia="Times New Roman" w:hAnsi="Calibri" w:cs="Calibri"/>
          <w:color w:val="212121"/>
          <w:sz w:val="26"/>
          <w:szCs w:val="26"/>
          <w:lang w:eastAsia="en-GB"/>
        </w:rPr>
        <w:t xml:space="preserve"> was elected as the President of the Republic of Moldova for the first time, after having used the statutory function of the email address @mail.ru for the new no-strategy for securitisation formulated in October 2023. </w:t>
      </w:r>
      <w:proofErr w:type="spellStart"/>
      <w:r w:rsidRPr="008520EC">
        <w:rPr>
          <w:rFonts w:ascii="Calibri" w:eastAsia="Times New Roman" w:hAnsi="Calibri" w:cs="Calibri"/>
          <w:color w:val="212121"/>
          <w:sz w:val="26"/>
          <w:szCs w:val="26"/>
          <w:lang w:eastAsia="en-GB"/>
        </w:rPr>
        <w:t>Iată</w:t>
      </w:r>
      <w:proofErr w:type="spellEnd"/>
      <w:r w:rsidRPr="008520EC">
        <w:rPr>
          <w:rFonts w:ascii="Calibri" w:eastAsia="Times New Roman" w:hAnsi="Calibri" w:cs="Calibri"/>
          <w:color w:val="212121"/>
          <w:sz w:val="26"/>
          <w:szCs w:val="26"/>
          <w:lang w:eastAsia="en-GB"/>
        </w:rPr>
        <w:t xml:space="preserve"> </w:t>
      </w:r>
      <w:proofErr w:type="spellStart"/>
      <w:r w:rsidRPr="008520EC">
        <w:rPr>
          <w:rFonts w:ascii="Calibri" w:eastAsia="Times New Roman" w:hAnsi="Calibri" w:cs="Calibri"/>
          <w:color w:val="212121"/>
          <w:sz w:val="26"/>
          <w:szCs w:val="26"/>
          <w:lang w:eastAsia="en-GB"/>
        </w:rPr>
        <w:t>răspunsul</w:t>
      </w:r>
      <w:proofErr w:type="spellEnd"/>
      <w:r w:rsidRPr="008520EC">
        <w:rPr>
          <w:rFonts w:ascii="Calibri" w:eastAsia="Times New Roman" w:hAnsi="Calibri" w:cs="Calibri"/>
          <w:color w:val="212121"/>
          <w:sz w:val="26"/>
          <w:szCs w:val="26"/>
          <w:lang w:eastAsia="en-GB"/>
        </w:rPr>
        <w:t xml:space="preserve"> pe care l-am </w:t>
      </w:r>
      <w:proofErr w:type="spellStart"/>
      <w:r w:rsidRPr="008520EC">
        <w:rPr>
          <w:rFonts w:ascii="Calibri" w:eastAsia="Times New Roman" w:hAnsi="Calibri" w:cs="Calibri"/>
          <w:color w:val="212121"/>
          <w:sz w:val="26"/>
          <w:szCs w:val="26"/>
          <w:lang w:eastAsia="en-GB"/>
        </w:rPr>
        <w:t>primit</w:t>
      </w:r>
      <w:proofErr w:type="spellEnd"/>
      <w:r w:rsidRPr="008520EC">
        <w:rPr>
          <w:rFonts w:ascii="Calibri" w:eastAsia="Times New Roman" w:hAnsi="Calibri" w:cs="Calibri"/>
          <w:color w:val="212121"/>
          <w:sz w:val="26"/>
          <w:szCs w:val="26"/>
          <w:lang w:eastAsia="en-GB"/>
        </w:rPr>
        <w:t xml:space="preserve">: </w:t>
      </w:r>
      <w:hyperlink r:id="rId33" w:history="1">
        <w:r w:rsidRPr="008520EC">
          <w:rPr>
            <w:rStyle w:val="a6"/>
            <w:rFonts w:ascii="Calibri" w:eastAsia="Times New Roman" w:hAnsi="Calibri" w:cs="Calibri"/>
            <w:sz w:val="26"/>
            <w:szCs w:val="26"/>
            <w:lang w:eastAsia="en-GB"/>
          </w:rPr>
          <w:t>https://youtu.be/lPzRM0XG36I</w:t>
        </w:r>
      </w:hyperlink>
      <w:r w:rsidRPr="008520EC">
        <w:rPr>
          <w:rFonts w:ascii="Calibri" w:eastAsia="Times New Roman" w:hAnsi="Calibri" w:cs="Calibri"/>
          <w:color w:val="212121"/>
          <w:sz w:val="26"/>
          <w:szCs w:val="26"/>
          <w:lang w:eastAsia="en-GB"/>
        </w:rPr>
        <w:t>.</w:t>
      </w:r>
    </w:p>
    <w:p w14:paraId="47FB35A1" w14:textId="77777777" w:rsidR="008520EC" w:rsidRPr="008520EC" w:rsidRDefault="008520EC" w:rsidP="008520EC">
      <w:pPr>
        <w:spacing w:after="144" w:line="348" w:lineRule="atLeast"/>
        <w:rPr>
          <w:rFonts w:ascii="Calibri" w:eastAsia="Times New Roman" w:hAnsi="Calibri" w:cs="Calibri"/>
          <w:color w:val="212121"/>
          <w:sz w:val="26"/>
          <w:szCs w:val="26"/>
          <w:lang w:eastAsia="en-GB"/>
        </w:rPr>
      </w:pPr>
    </w:p>
    <w:p w14:paraId="0B4549F1" w14:textId="39C5E9CB" w:rsidR="008520EC" w:rsidRPr="008520EC" w:rsidRDefault="008520EC" w:rsidP="008520EC">
      <w:pPr>
        <w:spacing w:after="144" w:line="348" w:lineRule="atLeast"/>
        <w:rPr>
          <w:rFonts w:ascii="Calibri" w:eastAsia="Times New Roman" w:hAnsi="Calibri" w:cs="Calibri"/>
          <w:color w:val="212121"/>
          <w:sz w:val="26"/>
          <w:szCs w:val="26"/>
          <w:lang w:eastAsia="en-GB"/>
        </w:rPr>
      </w:pPr>
      <w:proofErr w:type="spellStart"/>
      <w:r w:rsidRPr="008520EC">
        <w:rPr>
          <w:rFonts w:ascii="Calibri" w:eastAsia="Times New Roman" w:hAnsi="Calibri" w:cs="Calibri"/>
          <w:b/>
          <w:bCs/>
          <w:color w:val="212121"/>
          <w:sz w:val="26"/>
          <w:szCs w:val="26"/>
          <w:lang w:eastAsia="en-GB"/>
        </w:rPr>
        <w:lastRenderedPageBreak/>
        <w:t>Sursa</w:t>
      </w:r>
      <w:proofErr w:type="spellEnd"/>
      <w:r w:rsidRPr="008520EC">
        <w:rPr>
          <w:rFonts w:ascii="Calibri" w:eastAsia="Times New Roman" w:hAnsi="Calibri" w:cs="Calibri"/>
          <w:color w:val="212121"/>
          <w:sz w:val="26"/>
          <w:szCs w:val="26"/>
          <w:lang w:eastAsia="en-GB"/>
        </w:rPr>
        <w:t xml:space="preserve">: </w:t>
      </w:r>
      <w:proofErr w:type="spellStart"/>
      <w:r w:rsidRPr="002E2E3A">
        <w:rPr>
          <w:rFonts w:ascii="Calibri" w:eastAsia="Times New Roman" w:hAnsi="Calibri" w:cs="Calibri"/>
          <w:color w:val="212121"/>
          <w:lang w:eastAsia="en-GB"/>
        </w:rPr>
        <w:t>Iurie</w:t>
      </w:r>
      <w:proofErr w:type="spellEnd"/>
      <w:r w:rsidRPr="002E2E3A">
        <w:rPr>
          <w:rFonts w:ascii="Calibri" w:eastAsia="Times New Roman" w:hAnsi="Calibri" w:cs="Calibri"/>
          <w:color w:val="212121"/>
          <w:lang w:eastAsia="en-GB"/>
        </w:rPr>
        <w:t xml:space="preserve"> </w:t>
      </w:r>
      <w:proofErr w:type="spellStart"/>
      <w:r w:rsidRPr="002E2E3A">
        <w:rPr>
          <w:rFonts w:ascii="Calibri" w:eastAsia="Times New Roman" w:hAnsi="Calibri" w:cs="Calibri"/>
          <w:color w:val="212121"/>
          <w:lang w:eastAsia="en-GB"/>
        </w:rPr>
        <w:t>Barbaroș</w:t>
      </w:r>
      <w:proofErr w:type="spellEnd"/>
      <w:r w:rsidRPr="002E2E3A">
        <w:rPr>
          <w:rFonts w:ascii="Calibri" w:eastAsia="Times New Roman" w:hAnsi="Calibri" w:cs="Calibri"/>
          <w:color w:val="212121"/>
          <w:lang w:eastAsia="en-GB"/>
        </w:rPr>
        <w:t xml:space="preserve">, independent journalist. Official video </w:t>
      </w:r>
      <w:proofErr w:type="spellStart"/>
      <w:r w:rsidR="002E2E3A" w:rsidRPr="002E2E3A">
        <w:rPr>
          <w:rFonts w:ascii="Calibri" w:eastAsia="Times New Roman" w:hAnsi="Calibri" w:cs="Calibri"/>
          <w:color w:val="212121"/>
          <w:lang w:eastAsia="en-GB"/>
        </w:rPr>
        <w:t>reply</w:t>
      </w:r>
      <w:proofErr w:type="spellEnd"/>
      <w:r w:rsidRPr="002E2E3A">
        <w:rPr>
          <w:rFonts w:ascii="Calibri" w:eastAsia="Times New Roman" w:hAnsi="Calibri" w:cs="Calibri"/>
          <w:color w:val="212121"/>
          <w:lang w:eastAsia="en-GB"/>
        </w:rPr>
        <w:t xml:space="preserve"> of the President of the Republic of Moldova, Maia </w:t>
      </w:r>
      <w:proofErr w:type="spellStart"/>
      <w:r w:rsidRPr="002E2E3A">
        <w:rPr>
          <w:rFonts w:ascii="Calibri" w:eastAsia="Times New Roman" w:hAnsi="Calibri" w:cs="Calibri"/>
          <w:color w:val="212121"/>
          <w:lang w:eastAsia="en-GB"/>
        </w:rPr>
        <w:t>Sandu</w:t>
      </w:r>
      <w:proofErr w:type="spellEnd"/>
      <w:r w:rsidRPr="002E2E3A">
        <w:rPr>
          <w:rFonts w:ascii="Calibri" w:eastAsia="Times New Roman" w:hAnsi="Calibri" w:cs="Calibri"/>
          <w:color w:val="212121"/>
          <w:lang w:eastAsia="en-GB"/>
        </w:rPr>
        <w:t xml:space="preserve">. How the president is commenting the use of @mail.ru services in public institutions. </w:t>
      </w:r>
    </w:p>
    <w:p w14:paraId="7C325DF7" w14:textId="77777777" w:rsidR="008520EC" w:rsidRPr="008520EC" w:rsidRDefault="008520EC" w:rsidP="008520EC">
      <w:pPr>
        <w:spacing w:after="144" w:line="348" w:lineRule="atLeast"/>
        <w:rPr>
          <w:rFonts w:ascii="Calibri" w:eastAsia="Times New Roman" w:hAnsi="Calibri" w:cs="Calibri"/>
          <w:color w:val="212121"/>
          <w:sz w:val="26"/>
          <w:szCs w:val="26"/>
          <w:lang w:eastAsia="en-GB"/>
        </w:rPr>
      </w:pPr>
    </w:p>
    <w:p w14:paraId="558105CC" w14:textId="77777777" w:rsidR="002E2E3A" w:rsidRDefault="002E2E3A" w:rsidP="008520EC">
      <w:pPr>
        <w:spacing w:after="144" w:line="348" w:lineRule="atLeast"/>
        <w:rPr>
          <w:rFonts w:ascii="Calibri" w:eastAsia="Times New Roman" w:hAnsi="Calibri" w:cs="Calibri"/>
          <w:color w:val="212121"/>
          <w:sz w:val="26"/>
          <w:szCs w:val="26"/>
          <w:lang w:eastAsia="en-GB"/>
        </w:rPr>
      </w:pPr>
      <w:r>
        <w:rPr>
          <w:rFonts w:ascii="Calibri" w:eastAsia="Times New Roman" w:hAnsi="Calibri" w:cs="Calibri"/>
          <w:color w:val="212121"/>
          <w:sz w:val="26"/>
          <w:szCs w:val="26"/>
          <w:lang w:eastAsia="en-GB"/>
        </w:rPr>
        <w:t>Objectively</w:t>
      </w:r>
      <w:r w:rsidR="008520EC" w:rsidRPr="008520EC">
        <w:rPr>
          <w:rFonts w:ascii="Calibri" w:eastAsia="Times New Roman" w:hAnsi="Calibri" w:cs="Calibri"/>
          <w:color w:val="212121"/>
          <w:sz w:val="26"/>
          <w:szCs w:val="26"/>
          <w:lang w:eastAsia="en-GB"/>
        </w:rPr>
        <w:t xml:space="preserve">, </w:t>
      </w:r>
      <w:r>
        <w:rPr>
          <w:rFonts w:ascii="Calibri" w:eastAsia="Times New Roman" w:hAnsi="Calibri" w:cs="Calibri"/>
          <w:color w:val="212121"/>
          <w:sz w:val="26"/>
          <w:szCs w:val="26"/>
          <w:lang w:eastAsia="en-GB"/>
        </w:rPr>
        <w:t xml:space="preserve">the policy on confidentiality from </w:t>
      </w:r>
      <w:r w:rsidR="008520EC" w:rsidRPr="008520EC">
        <w:rPr>
          <w:rFonts w:ascii="Calibri" w:eastAsia="Times New Roman" w:hAnsi="Calibri" w:cs="Calibri"/>
          <w:color w:val="212121"/>
          <w:sz w:val="26"/>
          <w:szCs w:val="26"/>
          <w:lang w:eastAsia="en-GB"/>
        </w:rPr>
        <w:t xml:space="preserve">@Mail.ru </w:t>
      </w:r>
      <w:r>
        <w:rPr>
          <w:rFonts w:ascii="Calibri" w:eastAsia="Times New Roman" w:hAnsi="Calibri" w:cs="Calibri"/>
          <w:color w:val="212121"/>
          <w:sz w:val="26"/>
          <w:szCs w:val="26"/>
          <w:lang w:eastAsia="en-GB"/>
        </w:rPr>
        <w:t xml:space="preserve">reveal in line </w:t>
      </w:r>
      <w:hyperlink r:id="rId34" w:history="1">
        <w:r w:rsidR="008520EC" w:rsidRPr="002E2E3A">
          <w:rPr>
            <w:rStyle w:val="a6"/>
            <w:rFonts w:ascii="Calibri" w:eastAsia="Times New Roman" w:hAnsi="Calibri" w:cs="Calibri"/>
            <w:sz w:val="26"/>
            <w:szCs w:val="26"/>
            <w:lang w:eastAsia="en-GB"/>
          </w:rPr>
          <w:t>3.4 (Processing and Transmission of Information)</w:t>
        </w:r>
      </w:hyperlink>
      <w:r w:rsidR="008520EC" w:rsidRPr="008520EC">
        <w:rPr>
          <w:rFonts w:ascii="Calibri" w:eastAsia="Times New Roman" w:hAnsi="Calibri" w:cs="Calibri"/>
          <w:color w:val="212121"/>
          <w:sz w:val="26"/>
          <w:szCs w:val="26"/>
          <w:lang w:eastAsia="en-GB"/>
        </w:rPr>
        <w:t xml:space="preserve"> </w:t>
      </w:r>
      <w:r>
        <w:rPr>
          <w:rFonts w:ascii="Calibri" w:eastAsia="Times New Roman" w:hAnsi="Calibri" w:cs="Calibri"/>
          <w:color w:val="212121"/>
          <w:sz w:val="26"/>
          <w:szCs w:val="26"/>
          <w:lang w:eastAsia="en-GB"/>
        </w:rPr>
        <w:t xml:space="preserve">such </w:t>
      </w:r>
      <w:proofErr w:type="spellStart"/>
      <w:r w:rsidR="008520EC" w:rsidRPr="008520EC">
        <w:rPr>
          <w:rFonts w:ascii="Calibri" w:eastAsia="Times New Roman" w:hAnsi="Calibri" w:cs="Calibri"/>
          <w:color w:val="212121"/>
          <w:sz w:val="26"/>
          <w:szCs w:val="26"/>
          <w:lang w:eastAsia="en-GB"/>
        </w:rPr>
        <w:t>risc</w:t>
      </w:r>
      <w:r>
        <w:rPr>
          <w:rFonts w:ascii="Calibri" w:eastAsia="Times New Roman" w:hAnsi="Calibri" w:cs="Calibri"/>
          <w:color w:val="212121"/>
          <w:sz w:val="26"/>
          <w:szCs w:val="26"/>
          <w:lang w:eastAsia="en-GB"/>
        </w:rPr>
        <w:t>s</w:t>
      </w:r>
      <w:proofErr w:type="spellEnd"/>
      <w:r>
        <w:rPr>
          <w:rFonts w:ascii="Calibri" w:eastAsia="Times New Roman" w:hAnsi="Calibri" w:cs="Calibri"/>
          <w:color w:val="212121"/>
          <w:sz w:val="26"/>
          <w:szCs w:val="26"/>
          <w:lang w:eastAsia="en-GB"/>
        </w:rPr>
        <w:t xml:space="preserve"> as </w:t>
      </w:r>
      <w:proofErr w:type="spellStart"/>
      <w:r w:rsidRPr="002E2E3A">
        <w:rPr>
          <w:rFonts w:ascii="Calibri" w:eastAsia="Times New Roman" w:hAnsi="Calibri" w:cs="Calibri"/>
          <w:color w:val="212121"/>
          <w:sz w:val="26"/>
          <w:szCs w:val="26"/>
          <w:lang w:eastAsia="en-GB"/>
        </w:rPr>
        <w:t>as</w:t>
      </w:r>
      <w:proofErr w:type="spellEnd"/>
      <w:r w:rsidRPr="002E2E3A">
        <w:rPr>
          <w:rFonts w:ascii="Calibri" w:eastAsia="Times New Roman" w:hAnsi="Calibri" w:cs="Calibri"/>
          <w:color w:val="212121"/>
          <w:sz w:val="26"/>
          <w:szCs w:val="26"/>
          <w:lang w:eastAsia="en-GB"/>
        </w:rPr>
        <w:t xml:space="preserve"> disclosing private information to third parties</w:t>
      </w:r>
      <w:r w:rsidR="008520EC" w:rsidRPr="008520EC">
        <w:rPr>
          <w:rFonts w:ascii="Calibri" w:eastAsia="Times New Roman" w:hAnsi="Calibri" w:cs="Calibri"/>
          <w:color w:val="212121"/>
          <w:sz w:val="26"/>
          <w:szCs w:val="26"/>
          <w:lang w:eastAsia="en-GB"/>
        </w:rPr>
        <w:t>. ‘The Company may transfer Users' Account and Other Data to third parties, subject to the purposes and grounds set out in this Policy. Such third parties may include: - any public authority or local government body to which the Company is obliged to provide information in accordance with applicable law upon request.’</w:t>
      </w:r>
    </w:p>
    <w:p w14:paraId="787533B7" w14:textId="77777777" w:rsidR="002E2E3A" w:rsidRPr="002E2E3A" w:rsidRDefault="00794D09" w:rsidP="002E2E3A">
      <w:pPr>
        <w:spacing w:after="144" w:line="348" w:lineRule="atLeast"/>
        <w:rPr>
          <w:rFonts w:ascii="Calibri" w:eastAsia="Times New Roman" w:hAnsi="Calibri" w:cs="Calibri"/>
          <w:b/>
          <w:bCs/>
          <w:color w:val="212121"/>
          <w:sz w:val="26"/>
          <w:szCs w:val="26"/>
          <w:lang w:eastAsia="en-GB"/>
        </w:rPr>
      </w:pPr>
      <w:r w:rsidRPr="00794D09">
        <w:rPr>
          <w:rFonts w:ascii="Calibri" w:eastAsia="Times New Roman" w:hAnsi="Calibri" w:cs="Calibri"/>
          <w:color w:val="212121"/>
          <w:sz w:val="26"/>
          <w:szCs w:val="26"/>
          <w:lang w:eastAsia="en-GB"/>
        </w:rPr>
        <w:br/>
      </w:r>
      <w:r w:rsidR="002E2E3A" w:rsidRPr="002E2E3A">
        <w:rPr>
          <w:rFonts w:ascii="Calibri" w:eastAsia="Times New Roman" w:hAnsi="Calibri" w:cs="Calibri"/>
          <w:color w:val="212121"/>
          <w:sz w:val="26"/>
          <w:szCs w:val="26"/>
          <w:lang w:eastAsia="en-GB"/>
        </w:rPr>
        <w:t xml:space="preserve">At a press conference on March 18, 2024, at the Palace of the Republic, Maia </w:t>
      </w:r>
      <w:proofErr w:type="spellStart"/>
      <w:r w:rsidR="002E2E3A" w:rsidRPr="002E2E3A">
        <w:rPr>
          <w:rFonts w:ascii="Calibri" w:eastAsia="Times New Roman" w:hAnsi="Calibri" w:cs="Calibri"/>
          <w:color w:val="212121"/>
          <w:sz w:val="26"/>
          <w:szCs w:val="26"/>
          <w:lang w:eastAsia="en-GB"/>
        </w:rPr>
        <w:t>Sandu</w:t>
      </w:r>
      <w:proofErr w:type="spellEnd"/>
      <w:r w:rsidR="002E2E3A" w:rsidRPr="002E2E3A">
        <w:rPr>
          <w:rFonts w:ascii="Calibri" w:eastAsia="Times New Roman" w:hAnsi="Calibri" w:cs="Calibri"/>
          <w:color w:val="212121"/>
          <w:sz w:val="26"/>
          <w:szCs w:val="26"/>
          <w:lang w:eastAsia="en-GB"/>
        </w:rPr>
        <w:t xml:space="preserve"> was asked how the use of @mail.ru by state officials fits in with our new security strategy formulated in October, 2023. Here is the answer we received</w:t>
      </w:r>
      <w:r w:rsidRPr="00794D09">
        <w:rPr>
          <w:rFonts w:ascii="Calibri" w:eastAsia="Times New Roman" w:hAnsi="Calibri" w:cs="Calibri"/>
          <w:color w:val="212121"/>
          <w:sz w:val="26"/>
          <w:szCs w:val="26"/>
          <w:lang w:eastAsia="en-GB"/>
        </w:rPr>
        <w:t>: </w:t>
      </w:r>
      <w:hyperlink r:id="rId35" w:tgtFrame="_blank" w:history="1">
        <w:r w:rsidRPr="00794D09">
          <w:rPr>
            <w:rFonts w:ascii="Roboto" w:eastAsia="Times New Roman" w:hAnsi="Roboto" w:cs="Calibri"/>
            <w:color w:val="007CC2"/>
            <w:sz w:val="26"/>
            <w:szCs w:val="26"/>
            <w:u w:val="single"/>
            <w:lang w:eastAsia="en-GB"/>
          </w:rPr>
          <w:t>https://youtu.be/lPzRM0XG36I</w:t>
        </w:r>
        <w:r w:rsidRPr="00794D09">
          <w:rPr>
            <w:rFonts w:ascii="Roboto" w:eastAsia="Times New Roman" w:hAnsi="Roboto" w:cs="Calibri"/>
            <w:color w:val="007CC2"/>
            <w:sz w:val="26"/>
            <w:szCs w:val="26"/>
            <w:lang w:eastAsia="en-GB"/>
          </w:rPr>
          <w:br/>
        </w:r>
      </w:hyperlink>
      <w:r w:rsidRPr="002E2E3A">
        <w:rPr>
          <w:rFonts w:ascii="Calibri" w:eastAsia="Times New Roman" w:hAnsi="Calibri" w:cs="Calibri"/>
          <w:color w:val="212121"/>
          <w:sz w:val="26"/>
          <w:szCs w:val="26"/>
          <w:lang w:eastAsia="en-GB"/>
        </w:rPr>
        <w:br/>
      </w:r>
      <w:r w:rsidR="002E2E3A" w:rsidRPr="002E2E3A">
        <w:rPr>
          <w:rFonts w:ascii="Calibri" w:eastAsia="Times New Roman" w:hAnsi="Calibri" w:cs="Calibri"/>
          <w:b/>
          <w:bCs/>
          <w:color w:val="212121"/>
          <w:sz w:val="26"/>
          <w:szCs w:val="26"/>
          <w:lang w:eastAsia="en-GB"/>
        </w:rPr>
        <w:t>Owners and stakeholders of @Mail.ru Group and @Rambler.ru Group</w:t>
      </w:r>
    </w:p>
    <w:p w14:paraId="434DF0FC" w14:textId="77777777" w:rsidR="002E2E3A" w:rsidRPr="002E2E3A" w:rsidRDefault="002E2E3A" w:rsidP="002E2E3A">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t xml:space="preserve">We tried to find out from open and verified sources who the ultimate owners of @Mail.ru </w:t>
      </w:r>
      <w:proofErr w:type="spellStart"/>
      <w:r w:rsidRPr="002E2E3A">
        <w:rPr>
          <w:rFonts w:ascii="Calibri" w:eastAsia="Times New Roman" w:hAnsi="Calibri" w:cs="Calibri"/>
          <w:color w:val="212121"/>
          <w:sz w:val="26"/>
          <w:szCs w:val="26"/>
          <w:lang w:eastAsia="en-GB"/>
        </w:rPr>
        <w:t>Grup</w:t>
      </w:r>
      <w:proofErr w:type="spellEnd"/>
      <w:r w:rsidRPr="002E2E3A">
        <w:rPr>
          <w:rFonts w:ascii="Calibri" w:eastAsia="Times New Roman" w:hAnsi="Calibri" w:cs="Calibri"/>
          <w:color w:val="212121"/>
          <w:sz w:val="26"/>
          <w:szCs w:val="26"/>
          <w:lang w:eastAsia="en-GB"/>
        </w:rPr>
        <w:t xml:space="preserve"> are.</w:t>
      </w:r>
    </w:p>
    <w:p w14:paraId="2022D6FB" w14:textId="1F9B9F76" w:rsidR="002E2E3A" w:rsidRPr="002E2E3A" w:rsidRDefault="002E2E3A" w:rsidP="002E2E3A">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t>The media project "</w:t>
      </w:r>
      <w:r w:rsidRPr="002E2E3A">
        <w:rPr>
          <w:rFonts w:ascii="Calibri" w:eastAsia="Times New Roman" w:hAnsi="Calibri" w:cs="Calibri"/>
          <w:color w:val="212121"/>
          <w:sz w:val="26"/>
          <w:szCs w:val="26"/>
          <w:lang w:val="ru-RU" w:eastAsia="en-GB"/>
        </w:rPr>
        <w:t>Север</w:t>
      </w:r>
      <w:r w:rsidRPr="002E2E3A">
        <w:rPr>
          <w:rFonts w:ascii="Calibri" w:eastAsia="Times New Roman" w:hAnsi="Calibri" w:cs="Calibri"/>
          <w:color w:val="212121"/>
          <w:sz w:val="26"/>
          <w:szCs w:val="26"/>
          <w:lang w:eastAsia="en-GB"/>
        </w:rPr>
        <w:t>.</w:t>
      </w:r>
      <w:proofErr w:type="spellStart"/>
      <w:r w:rsidRPr="002E2E3A">
        <w:rPr>
          <w:rFonts w:ascii="Calibri" w:eastAsia="Times New Roman" w:hAnsi="Calibri" w:cs="Calibri"/>
          <w:color w:val="212121"/>
          <w:sz w:val="26"/>
          <w:szCs w:val="26"/>
          <w:lang w:val="ru-RU" w:eastAsia="en-GB"/>
        </w:rPr>
        <w:t>Реалиии</w:t>
      </w:r>
      <w:proofErr w:type="spellEnd"/>
      <w:r w:rsidRPr="002E2E3A">
        <w:rPr>
          <w:rFonts w:ascii="Calibri" w:eastAsia="Times New Roman" w:hAnsi="Calibri" w:cs="Calibri"/>
          <w:color w:val="212121"/>
          <w:sz w:val="26"/>
          <w:szCs w:val="26"/>
          <w:lang w:eastAsia="en-GB"/>
        </w:rPr>
        <w:t xml:space="preserve">" of the Russian service </w:t>
      </w:r>
      <w:hyperlink r:id="rId36" w:history="1">
        <w:r w:rsidRPr="002E2E3A">
          <w:rPr>
            <w:rStyle w:val="a6"/>
            <w:rFonts w:ascii="Calibri" w:eastAsia="Times New Roman" w:hAnsi="Calibri" w:cs="Calibri"/>
            <w:sz w:val="26"/>
            <w:szCs w:val="26"/>
            <w:lang w:eastAsia="en-GB"/>
          </w:rPr>
          <w:t>Radio Libera (a subsidiary of Free Europe) wrote that in October 2021</w:t>
        </w:r>
      </w:hyperlink>
      <w:r w:rsidRPr="002E2E3A">
        <w:rPr>
          <w:rFonts w:ascii="Calibri" w:eastAsia="Times New Roman" w:hAnsi="Calibri" w:cs="Calibri"/>
          <w:color w:val="212121"/>
          <w:sz w:val="26"/>
          <w:szCs w:val="26"/>
          <w:lang w:eastAsia="en-GB"/>
        </w:rPr>
        <w:t xml:space="preserve"> Mail.ru Holding had already announced in October 2021 that it would change its name to VK. The company described the rebranding as a continuation of the development of its ecosystem, with the </w:t>
      </w:r>
      <w:proofErr w:type="spellStart"/>
      <w:r w:rsidRPr="002E2E3A">
        <w:rPr>
          <w:rFonts w:ascii="Calibri" w:eastAsia="Times New Roman" w:hAnsi="Calibri" w:cs="Calibri"/>
          <w:color w:val="212121"/>
          <w:sz w:val="26"/>
          <w:szCs w:val="26"/>
          <w:lang w:eastAsia="en-GB"/>
        </w:rPr>
        <w:t>VKontakte</w:t>
      </w:r>
      <w:proofErr w:type="spellEnd"/>
      <w:r w:rsidRPr="002E2E3A">
        <w:rPr>
          <w:rFonts w:ascii="Calibri" w:eastAsia="Times New Roman" w:hAnsi="Calibri" w:cs="Calibri"/>
          <w:color w:val="212121"/>
          <w:sz w:val="26"/>
          <w:szCs w:val="26"/>
          <w:lang w:eastAsia="en-GB"/>
        </w:rPr>
        <w:t xml:space="preserve"> social network at its </w:t>
      </w:r>
      <w:proofErr w:type="spellStart"/>
      <w:r w:rsidRPr="002E2E3A">
        <w:rPr>
          <w:rFonts w:ascii="Calibri" w:eastAsia="Times New Roman" w:hAnsi="Calibri" w:cs="Calibri"/>
          <w:color w:val="212121"/>
          <w:sz w:val="26"/>
          <w:szCs w:val="26"/>
          <w:lang w:eastAsia="en-GB"/>
        </w:rPr>
        <w:t>center</w:t>
      </w:r>
      <w:proofErr w:type="spellEnd"/>
      <w:r w:rsidRPr="002E2E3A">
        <w:rPr>
          <w:rFonts w:ascii="Calibri" w:eastAsia="Times New Roman" w:hAnsi="Calibri" w:cs="Calibri"/>
          <w:color w:val="212121"/>
          <w:sz w:val="26"/>
          <w:szCs w:val="26"/>
          <w:lang w:eastAsia="en-GB"/>
        </w:rPr>
        <w:t>.</w:t>
      </w:r>
    </w:p>
    <w:p w14:paraId="739E1015" w14:textId="77777777" w:rsidR="002E2E3A" w:rsidRPr="002E2E3A" w:rsidRDefault="002E2E3A" w:rsidP="002E2E3A">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t xml:space="preserve">In late November, Sberbank also sold its stake in VK to </w:t>
      </w:r>
      <w:proofErr w:type="spellStart"/>
      <w:r w:rsidRPr="002E2E3A">
        <w:rPr>
          <w:rFonts w:ascii="Calibri" w:eastAsia="Times New Roman" w:hAnsi="Calibri" w:cs="Calibri"/>
          <w:color w:val="212121"/>
          <w:sz w:val="26"/>
          <w:szCs w:val="26"/>
          <w:lang w:eastAsia="en-GB"/>
        </w:rPr>
        <w:t>Gazprombank</w:t>
      </w:r>
      <w:proofErr w:type="spellEnd"/>
      <w:r w:rsidRPr="002E2E3A">
        <w:rPr>
          <w:rFonts w:ascii="Calibri" w:eastAsia="Times New Roman" w:hAnsi="Calibri" w:cs="Calibri"/>
          <w:color w:val="212121"/>
          <w:sz w:val="26"/>
          <w:szCs w:val="26"/>
          <w:lang w:eastAsia="en-GB"/>
        </w:rPr>
        <w:t xml:space="preserve">. Thus, the structures, one way or another linked to Gazprom, consolidate the absolute majority of voting shares in VK, </w:t>
      </w:r>
      <w:proofErr w:type="spellStart"/>
      <w:r w:rsidRPr="002E2E3A">
        <w:rPr>
          <w:rFonts w:ascii="Calibri" w:eastAsia="Times New Roman" w:hAnsi="Calibri" w:cs="Calibri"/>
          <w:color w:val="212121"/>
          <w:sz w:val="26"/>
          <w:szCs w:val="26"/>
          <w:lang w:eastAsia="en-GB"/>
        </w:rPr>
        <w:t>Kommersant</w:t>
      </w:r>
      <w:proofErr w:type="spellEnd"/>
      <w:r w:rsidRPr="002E2E3A">
        <w:rPr>
          <w:rFonts w:ascii="Calibri" w:eastAsia="Times New Roman" w:hAnsi="Calibri" w:cs="Calibri"/>
          <w:color w:val="212121"/>
          <w:sz w:val="26"/>
          <w:szCs w:val="26"/>
          <w:lang w:eastAsia="en-GB"/>
        </w:rPr>
        <w:t xml:space="preserve"> notes (the publication is also owned by Usmanov's structures).</w:t>
      </w:r>
    </w:p>
    <w:p w14:paraId="11DBD89D" w14:textId="5B449E46" w:rsidR="002E2E3A" w:rsidRPr="002E2E3A" w:rsidRDefault="002E2E3A" w:rsidP="002E2E3A">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t xml:space="preserve">On December 2, 2021, it was announced that the USM Holding Company of businessman </w:t>
      </w:r>
      <w:hyperlink r:id="rId37" w:history="1">
        <w:r w:rsidRPr="002E2E3A">
          <w:rPr>
            <w:rStyle w:val="a6"/>
            <w:rFonts w:ascii="Calibri" w:eastAsia="Times New Roman" w:hAnsi="Calibri" w:cs="Calibri"/>
            <w:sz w:val="26"/>
            <w:szCs w:val="26"/>
            <w:lang w:eastAsia="en-GB"/>
          </w:rPr>
          <w:t>Alisher Usmanov (a major financier of the war in Ukraine)</w:t>
        </w:r>
      </w:hyperlink>
      <w:r w:rsidRPr="002E2E3A">
        <w:rPr>
          <w:rFonts w:ascii="Calibri" w:eastAsia="Times New Roman" w:hAnsi="Calibri" w:cs="Calibri"/>
          <w:color w:val="212121"/>
          <w:sz w:val="26"/>
          <w:szCs w:val="26"/>
          <w:lang w:eastAsia="en-GB"/>
        </w:rPr>
        <w:t xml:space="preserve"> sold its voting stake in VK (formerly Mail.ru) to </w:t>
      </w:r>
      <w:proofErr w:type="spellStart"/>
      <w:r w:rsidRPr="002E2E3A">
        <w:rPr>
          <w:rFonts w:ascii="Calibri" w:eastAsia="Times New Roman" w:hAnsi="Calibri" w:cs="Calibri"/>
          <w:color w:val="212121"/>
          <w:sz w:val="26"/>
          <w:szCs w:val="26"/>
          <w:lang w:eastAsia="en-GB"/>
        </w:rPr>
        <w:t>Sogaz</w:t>
      </w:r>
      <w:proofErr w:type="spellEnd"/>
      <w:r w:rsidRPr="002E2E3A">
        <w:rPr>
          <w:rFonts w:ascii="Calibri" w:eastAsia="Times New Roman" w:hAnsi="Calibri" w:cs="Calibri"/>
          <w:color w:val="212121"/>
          <w:sz w:val="26"/>
          <w:szCs w:val="26"/>
          <w:lang w:eastAsia="en-GB"/>
        </w:rPr>
        <w:t xml:space="preserve"> Group.</w:t>
      </w:r>
    </w:p>
    <w:p w14:paraId="3A11B090" w14:textId="65C8735B" w:rsidR="002E2E3A" w:rsidRPr="002E2E3A" w:rsidRDefault="002E2E3A" w:rsidP="002E2E3A">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t xml:space="preserve">The global media company </w:t>
      </w:r>
      <w:hyperlink r:id="rId38" w:history="1">
        <w:r w:rsidRPr="00211176">
          <w:rPr>
            <w:rStyle w:val="a6"/>
            <w:rFonts w:ascii="Calibri" w:eastAsia="Times New Roman" w:hAnsi="Calibri" w:cs="Calibri"/>
            <w:sz w:val="26"/>
            <w:szCs w:val="26"/>
            <w:lang w:eastAsia="en-GB"/>
          </w:rPr>
          <w:t>Forbes writes about</w:t>
        </w:r>
      </w:hyperlink>
      <w:r w:rsidRPr="002E2E3A">
        <w:rPr>
          <w:rFonts w:ascii="Calibri" w:eastAsia="Times New Roman" w:hAnsi="Calibri" w:cs="Calibri"/>
          <w:color w:val="212121"/>
          <w:sz w:val="26"/>
          <w:szCs w:val="26"/>
          <w:lang w:eastAsia="en-GB"/>
        </w:rPr>
        <w:t xml:space="preserve"> the ultimate owners of </w:t>
      </w:r>
      <w:proofErr w:type="spellStart"/>
      <w:r w:rsidRPr="002E2E3A">
        <w:rPr>
          <w:rFonts w:ascii="Calibri" w:eastAsia="Times New Roman" w:hAnsi="Calibri" w:cs="Calibri"/>
          <w:color w:val="212121"/>
          <w:sz w:val="26"/>
          <w:szCs w:val="26"/>
          <w:lang w:eastAsia="en-GB"/>
        </w:rPr>
        <w:t>Sogaz</w:t>
      </w:r>
      <w:proofErr w:type="spellEnd"/>
      <w:r w:rsidRPr="002E2E3A">
        <w:rPr>
          <w:rFonts w:ascii="Calibri" w:eastAsia="Times New Roman" w:hAnsi="Calibri" w:cs="Calibri"/>
          <w:color w:val="212121"/>
          <w:sz w:val="26"/>
          <w:szCs w:val="26"/>
          <w:lang w:eastAsia="en-GB"/>
        </w:rPr>
        <w:t xml:space="preserve"> Group in the article "The </w:t>
      </w:r>
      <w:proofErr w:type="spellStart"/>
      <w:r w:rsidRPr="002E2E3A">
        <w:rPr>
          <w:rFonts w:ascii="Calibri" w:eastAsia="Times New Roman" w:hAnsi="Calibri" w:cs="Calibri"/>
          <w:color w:val="212121"/>
          <w:sz w:val="26"/>
          <w:szCs w:val="26"/>
          <w:lang w:eastAsia="en-GB"/>
        </w:rPr>
        <w:t>Sogaz</w:t>
      </w:r>
      <w:proofErr w:type="spellEnd"/>
      <w:r w:rsidRPr="002E2E3A">
        <w:rPr>
          <w:rFonts w:ascii="Calibri" w:eastAsia="Times New Roman" w:hAnsi="Calibri" w:cs="Calibri"/>
          <w:color w:val="212121"/>
          <w:sz w:val="26"/>
          <w:szCs w:val="26"/>
          <w:lang w:eastAsia="en-GB"/>
        </w:rPr>
        <w:t xml:space="preserve"> mystery: who, apart from billionaire Kovalchuk and Putin's great-grandson, got rich from the insurer Gazprom?"</w:t>
      </w:r>
    </w:p>
    <w:p w14:paraId="53AF60A0" w14:textId="77777777" w:rsidR="002E2E3A" w:rsidRPr="002E2E3A" w:rsidRDefault="002E2E3A" w:rsidP="002E2E3A">
      <w:pPr>
        <w:spacing w:after="144" w:line="348" w:lineRule="atLeast"/>
        <w:rPr>
          <w:rFonts w:ascii="Calibri" w:eastAsia="Times New Roman" w:hAnsi="Calibri" w:cs="Calibri"/>
          <w:color w:val="212121"/>
          <w:sz w:val="26"/>
          <w:szCs w:val="26"/>
          <w:lang w:eastAsia="en-GB"/>
        </w:rPr>
      </w:pPr>
    </w:p>
    <w:p w14:paraId="301C7694" w14:textId="1565980A" w:rsidR="00211176" w:rsidRDefault="002E2E3A" w:rsidP="00794D09">
      <w:pPr>
        <w:spacing w:after="144" w:line="348" w:lineRule="atLeast"/>
        <w:rPr>
          <w:rFonts w:ascii="Calibri" w:eastAsia="Times New Roman" w:hAnsi="Calibri" w:cs="Calibri"/>
          <w:color w:val="212121"/>
          <w:sz w:val="26"/>
          <w:szCs w:val="26"/>
          <w:lang w:eastAsia="en-GB"/>
        </w:rPr>
      </w:pPr>
      <w:r w:rsidRPr="002E2E3A">
        <w:rPr>
          <w:rFonts w:ascii="Calibri" w:eastAsia="Times New Roman" w:hAnsi="Calibri" w:cs="Calibri"/>
          <w:color w:val="212121"/>
          <w:sz w:val="26"/>
          <w:szCs w:val="26"/>
          <w:lang w:eastAsia="en-GB"/>
        </w:rPr>
        <w:lastRenderedPageBreak/>
        <w:t xml:space="preserve">"Shortly before the merger of the insurance assets of VTB and </w:t>
      </w:r>
      <w:proofErr w:type="spellStart"/>
      <w:r w:rsidRPr="002E2E3A">
        <w:rPr>
          <w:rFonts w:ascii="Calibri" w:eastAsia="Times New Roman" w:hAnsi="Calibri" w:cs="Calibri"/>
          <w:color w:val="212121"/>
          <w:sz w:val="26"/>
          <w:szCs w:val="26"/>
          <w:lang w:eastAsia="en-GB"/>
        </w:rPr>
        <w:t>Sogaz</w:t>
      </w:r>
      <w:proofErr w:type="spellEnd"/>
      <w:r w:rsidRPr="002E2E3A">
        <w:rPr>
          <w:rFonts w:ascii="Calibri" w:eastAsia="Times New Roman" w:hAnsi="Calibri" w:cs="Calibri"/>
          <w:color w:val="212121"/>
          <w:sz w:val="26"/>
          <w:szCs w:val="26"/>
          <w:lang w:eastAsia="en-GB"/>
        </w:rPr>
        <w:t xml:space="preserve">, an unknown person bought a 12.5% stake in Gazprom's insurance company for about 23 billion </w:t>
      </w:r>
      <w:proofErr w:type="spellStart"/>
      <w:r w:rsidRPr="002E2E3A">
        <w:rPr>
          <w:rFonts w:ascii="Calibri" w:eastAsia="Times New Roman" w:hAnsi="Calibri" w:cs="Calibri"/>
          <w:color w:val="212121"/>
          <w:sz w:val="26"/>
          <w:szCs w:val="26"/>
          <w:lang w:eastAsia="en-GB"/>
        </w:rPr>
        <w:t>rubles</w:t>
      </w:r>
      <w:proofErr w:type="spellEnd"/>
      <w:r w:rsidRPr="002E2E3A">
        <w:rPr>
          <w:rFonts w:ascii="Calibri" w:eastAsia="Times New Roman" w:hAnsi="Calibri" w:cs="Calibri"/>
          <w:color w:val="212121"/>
          <w:sz w:val="26"/>
          <w:szCs w:val="26"/>
          <w:lang w:eastAsia="en-GB"/>
        </w:rPr>
        <w:t xml:space="preserve">. Subsequently, the majority of this stake was acquired by </w:t>
      </w:r>
      <w:proofErr w:type="spellStart"/>
      <w:r w:rsidRPr="002E2E3A">
        <w:rPr>
          <w:rFonts w:ascii="Calibri" w:eastAsia="Times New Roman" w:hAnsi="Calibri" w:cs="Calibri"/>
          <w:color w:val="212121"/>
          <w:sz w:val="26"/>
          <w:szCs w:val="26"/>
          <w:lang w:eastAsia="en-GB"/>
        </w:rPr>
        <w:t>Sogaz</w:t>
      </w:r>
      <w:proofErr w:type="spellEnd"/>
      <w:r w:rsidRPr="002E2E3A">
        <w:rPr>
          <w:rFonts w:ascii="Calibri" w:eastAsia="Times New Roman" w:hAnsi="Calibri" w:cs="Calibri"/>
          <w:color w:val="212121"/>
          <w:sz w:val="26"/>
          <w:szCs w:val="26"/>
          <w:lang w:eastAsia="en-GB"/>
        </w:rPr>
        <w:t xml:space="preserve"> for 55 billion </w:t>
      </w:r>
      <w:proofErr w:type="spellStart"/>
      <w:r w:rsidRPr="002E2E3A">
        <w:rPr>
          <w:rFonts w:ascii="Calibri" w:eastAsia="Times New Roman" w:hAnsi="Calibri" w:cs="Calibri"/>
          <w:color w:val="212121"/>
          <w:sz w:val="26"/>
          <w:szCs w:val="26"/>
          <w:lang w:eastAsia="en-GB"/>
        </w:rPr>
        <w:t>rubles</w:t>
      </w:r>
      <w:proofErr w:type="spellEnd"/>
      <w:r w:rsidRPr="002E2E3A">
        <w:rPr>
          <w:rFonts w:ascii="Calibri" w:eastAsia="Times New Roman" w:hAnsi="Calibri" w:cs="Calibri"/>
          <w:color w:val="212121"/>
          <w:sz w:val="26"/>
          <w:szCs w:val="26"/>
          <w:lang w:eastAsia="en-GB"/>
        </w:rPr>
        <w:t xml:space="preserve">. The emergence of Russia's largest insurance company has also enriched billionaire Yuri Kovalchuk (a major sponsor of the war in Ukraine, according to </w:t>
      </w:r>
      <w:hyperlink r:id="rId39" w:history="1">
        <w:r w:rsidRPr="00211176">
          <w:rPr>
            <w:rStyle w:val="a6"/>
            <w:rFonts w:ascii="Calibri" w:eastAsia="Times New Roman" w:hAnsi="Calibri" w:cs="Calibri"/>
            <w:sz w:val="26"/>
            <w:szCs w:val="26"/>
            <w:lang w:eastAsia="en-GB"/>
          </w:rPr>
          <w:t xml:space="preserve">War </w:t>
        </w:r>
        <w:proofErr w:type="spellStart"/>
        <w:r w:rsidRPr="00211176">
          <w:rPr>
            <w:rStyle w:val="a6"/>
            <w:rFonts w:ascii="Calibri" w:eastAsia="Times New Roman" w:hAnsi="Calibri" w:cs="Calibri"/>
            <w:sz w:val="26"/>
            <w:szCs w:val="26"/>
            <w:lang w:eastAsia="en-GB"/>
          </w:rPr>
          <w:t>Proekt</w:t>
        </w:r>
        <w:proofErr w:type="spellEnd"/>
      </w:hyperlink>
      <w:r w:rsidRPr="002E2E3A">
        <w:rPr>
          <w:rFonts w:ascii="Calibri" w:eastAsia="Times New Roman" w:hAnsi="Calibri" w:cs="Calibri"/>
          <w:color w:val="212121"/>
          <w:sz w:val="26"/>
          <w:szCs w:val="26"/>
          <w:lang w:eastAsia="en-GB"/>
        </w:rPr>
        <w:t xml:space="preserve">), a great-grandson of President Mikhail </w:t>
      </w:r>
      <w:proofErr w:type="spellStart"/>
      <w:r w:rsidRPr="002E2E3A">
        <w:rPr>
          <w:rFonts w:ascii="Calibri" w:eastAsia="Times New Roman" w:hAnsi="Calibri" w:cs="Calibri"/>
          <w:color w:val="212121"/>
          <w:sz w:val="26"/>
          <w:szCs w:val="26"/>
          <w:lang w:eastAsia="en-GB"/>
        </w:rPr>
        <w:t>Shelomov</w:t>
      </w:r>
      <w:proofErr w:type="spellEnd"/>
      <w:r w:rsidRPr="002E2E3A">
        <w:rPr>
          <w:rFonts w:ascii="Calibri" w:eastAsia="Times New Roman" w:hAnsi="Calibri" w:cs="Calibri"/>
          <w:color w:val="212121"/>
          <w:sz w:val="26"/>
          <w:szCs w:val="26"/>
          <w:lang w:eastAsia="en-GB"/>
        </w:rPr>
        <w:t xml:space="preserve"> and former adviser to Igor </w:t>
      </w:r>
      <w:proofErr w:type="spellStart"/>
      <w:r w:rsidRPr="002E2E3A">
        <w:rPr>
          <w:rFonts w:ascii="Calibri" w:eastAsia="Times New Roman" w:hAnsi="Calibri" w:cs="Calibri"/>
          <w:color w:val="212121"/>
          <w:sz w:val="26"/>
          <w:szCs w:val="26"/>
          <w:lang w:eastAsia="en-GB"/>
        </w:rPr>
        <w:t>Secin</w:t>
      </w:r>
      <w:proofErr w:type="spellEnd"/>
      <w:r w:rsidRPr="002E2E3A">
        <w:rPr>
          <w:rFonts w:ascii="Calibri" w:eastAsia="Times New Roman" w:hAnsi="Calibri" w:cs="Calibri"/>
          <w:color w:val="212121"/>
          <w:sz w:val="26"/>
          <w:szCs w:val="26"/>
          <w:lang w:eastAsia="en-GB"/>
        </w:rPr>
        <w:t>, by hundreds of millions of dollars."</w:t>
      </w:r>
      <w:r w:rsidR="00794D09" w:rsidRPr="002E2E3A">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211176" w:rsidRPr="00211176">
        <w:rPr>
          <w:rFonts w:ascii="Calibri" w:eastAsia="Times New Roman" w:hAnsi="Calibri" w:cs="Calibri"/>
          <w:b/>
          <w:bCs/>
          <w:color w:val="212121"/>
          <w:sz w:val="26"/>
          <w:szCs w:val="26"/>
          <w:lang w:eastAsia="en-GB"/>
        </w:rPr>
        <w:t xml:space="preserve">Therefore, the real owners of the @Mail.Ru (Group) service, more recently VK Group, the most popular in Moldova (according to the </w:t>
      </w:r>
      <w:hyperlink r:id="rId40" w:history="1">
        <w:r w:rsidR="00211176" w:rsidRPr="00211176">
          <w:rPr>
            <w:rStyle w:val="a6"/>
            <w:rFonts w:ascii="Calibri" w:eastAsia="Times New Roman" w:hAnsi="Calibri" w:cs="Calibri"/>
            <w:b/>
            <w:bCs/>
            <w:sz w:val="26"/>
            <w:szCs w:val="26"/>
            <w:lang w:eastAsia="en-GB"/>
          </w:rPr>
          <w:t>TNS Gallup report</w:t>
        </w:r>
      </w:hyperlink>
      <w:r w:rsidR="00211176" w:rsidRPr="00211176">
        <w:rPr>
          <w:rFonts w:ascii="Calibri" w:eastAsia="Times New Roman" w:hAnsi="Calibri" w:cs="Calibri"/>
          <w:b/>
          <w:bCs/>
          <w:color w:val="212121"/>
          <w:sz w:val="26"/>
          <w:szCs w:val="26"/>
          <w:lang w:eastAsia="en-GB"/>
        </w:rPr>
        <w:t xml:space="preserve">) are people in Putin's immediate entourage. Both </w:t>
      </w:r>
      <w:hyperlink r:id="rId41" w:history="1">
        <w:proofErr w:type="spellStart"/>
        <w:r w:rsidR="00211176" w:rsidRPr="00211176">
          <w:rPr>
            <w:rStyle w:val="a6"/>
            <w:rFonts w:ascii="Calibri" w:eastAsia="Times New Roman" w:hAnsi="Calibri" w:cs="Calibri"/>
            <w:b/>
            <w:bCs/>
            <w:sz w:val="26"/>
            <w:szCs w:val="26"/>
            <w:lang w:eastAsia="en-GB"/>
          </w:rPr>
          <w:t>Secin</w:t>
        </w:r>
        <w:proofErr w:type="spellEnd"/>
      </w:hyperlink>
      <w:r w:rsidR="00211176" w:rsidRPr="00211176">
        <w:rPr>
          <w:rFonts w:ascii="Calibri" w:eastAsia="Times New Roman" w:hAnsi="Calibri" w:cs="Calibri"/>
          <w:b/>
          <w:bCs/>
          <w:color w:val="212121"/>
          <w:sz w:val="26"/>
          <w:szCs w:val="26"/>
          <w:lang w:eastAsia="en-GB"/>
        </w:rPr>
        <w:t xml:space="preserve"> I., as well as Putin and Vladimir </w:t>
      </w:r>
      <w:proofErr w:type="spellStart"/>
      <w:r w:rsidR="00211176" w:rsidRPr="00211176">
        <w:rPr>
          <w:rFonts w:ascii="Calibri" w:eastAsia="Times New Roman" w:hAnsi="Calibri" w:cs="Calibri"/>
          <w:b/>
          <w:bCs/>
          <w:color w:val="212121"/>
          <w:sz w:val="26"/>
          <w:szCs w:val="26"/>
          <w:lang w:eastAsia="en-GB"/>
        </w:rPr>
        <w:t>Kirienko</w:t>
      </w:r>
      <w:proofErr w:type="spellEnd"/>
      <w:r w:rsidR="00211176" w:rsidRPr="00211176">
        <w:rPr>
          <w:rFonts w:ascii="Calibri" w:eastAsia="Times New Roman" w:hAnsi="Calibri" w:cs="Calibri"/>
          <w:b/>
          <w:bCs/>
          <w:color w:val="212121"/>
          <w:sz w:val="26"/>
          <w:szCs w:val="26"/>
          <w:lang w:eastAsia="en-GB"/>
        </w:rPr>
        <w:t xml:space="preserve"> (CEO of VK </w:t>
      </w:r>
      <w:proofErr w:type="spellStart"/>
      <w:r w:rsidR="00211176" w:rsidRPr="00211176">
        <w:rPr>
          <w:rFonts w:ascii="Calibri" w:eastAsia="Times New Roman" w:hAnsi="Calibri" w:cs="Calibri"/>
          <w:b/>
          <w:bCs/>
          <w:color w:val="212121"/>
          <w:sz w:val="26"/>
          <w:szCs w:val="26"/>
          <w:lang w:eastAsia="en-GB"/>
        </w:rPr>
        <w:t>Grup</w:t>
      </w:r>
      <w:proofErr w:type="spellEnd"/>
      <w:r w:rsidR="00211176" w:rsidRPr="00211176">
        <w:rPr>
          <w:rFonts w:ascii="Calibri" w:eastAsia="Times New Roman" w:hAnsi="Calibri" w:cs="Calibri"/>
          <w:b/>
          <w:bCs/>
          <w:color w:val="212121"/>
          <w:sz w:val="26"/>
          <w:szCs w:val="26"/>
          <w:lang w:eastAsia="en-GB"/>
        </w:rPr>
        <w:t xml:space="preserve"> from 2021, son of Kremlin official Sergey </w:t>
      </w:r>
      <w:proofErr w:type="spellStart"/>
      <w:r w:rsidR="00211176" w:rsidRPr="00211176">
        <w:rPr>
          <w:rFonts w:ascii="Calibri" w:eastAsia="Times New Roman" w:hAnsi="Calibri" w:cs="Calibri"/>
          <w:b/>
          <w:bCs/>
          <w:color w:val="212121"/>
          <w:sz w:val="26"/>
          <w:szCs w:val="26"/>
          <w:lang w:eastAsia="en-GB"/>
        </w:rPr>
        <w:t>Kiriyenko</w:t>
      </w:r>
      <w:proofErr w:type="spellEnd"/>
      <w:r w:rsidR="00211176" w:rsidRPr="00211176">
        <w:rPr>
          <w:rFonts w:ascii="Calibri" w:eastAsia="Times New Roman" w:hAnsi="Calibri" w:cs="Calibri"/>
          <w:b/>
          <w:bCs/>
          <w:color w:val="212121"/>
          <w:sz w:val="26"/>
          <w:szCs w:val="26"/>
          <w:lang w:eastAsia="en-GB"/>
        </w:rPr>
        <w:t>) being associated with Russian special services FSB (ex-К</w:t>
      </w:r>
      <w:r w:rsidR="00211176">
        <w:rPr>
          <w:rFonts w:ascii="Calibri" w:eastAsia="Times New Roman" w:hAnsi="Calibri" w:cs="Calibri"/>
          <w:b/>
          <w:bCs/>
          <w:color w:val="212121"/>
          <w:sz w:val="26"/>
          <w:szCs w:val="26"/>
          <w:lang w:eastAsia="en-GB"/>
        </w:rPr>
        <w:t>GB</w:t>
      </w:r>
      <w:r w:rsidR="00211176" w:rsidRPr="00211176">
        <w:rPr>
          <w:rFonts w:ascii="Calibri" w:eastAsia="Times New Roman" w:hAnsi="Calibri" w:cs="Calibri"/>
          <w:b/>
          <w:bCs/>
          <w:color w:val="212121"/>
          <w:sz w:val="26"/>
          <w:szCs w:val="26"/>
          <w:lang w:eastAsia="en-GB"/>
        </w:rPr>
        <w:t xml:space="preserve">). Most of them also </w:t>
      </w:r>
      <w:hyperlink r:id="rId42" w:history="1">
        <w:r w:rsidR="00211176" w:rsidRPr="00211176">
          <w:rPr>
            <w:rStyle w:val="a6"/>
            <w:rFonts w:ascii="Calibri" w:eastAsia="Times New Roman" w:hAnsi="Calibri" w:cs="Calibri"/>
            <w:b/>
            <w:bCs/>
            <w:sz w:val="26"/>
            <w:szCs w:val="26"/>
            <w:lang w:eastAsia="en-GB"/>
          </w:rPr>
          <w:t xml:space="preserve">being on the American and European OFAC </w:t>
        </w:r>
        <w:r w:rsidR="00211176">
          <w:rPr>
            <w:rStyle w:val="a6"/>
            <w:rFonts w:ascii="Calibri" w:eastAsia="Times New Roman" w:hAnsi="Calibri" w:cs="Calibri"/>
            <w:b/>
            <w:bCs/>
            <w:sz w:val="26"/>
            <w:szCs w:val="26"/>
            <w:lang w:eastAsia="en-GB"/>
          </w:rPr>
          <w:t xml:space="preserve">and </w:t>
        </w:r>
        <w:r w:rsidR="00211176" w:rsidRPr="00211176">
          <w:rPr>
            <w:rStyle w:val="a6"/>
            <w:rFonts w:ascii="Calibri" w:eastAsia="Times New Roman" w:hAnsi="Calibri" w:cs="Calibri"/>
            <w:b/>
            <w:bCs/>
            <w:sz w:val="26"/>
            <w:szCs w:val="26"/>
            <w:lang w:eastAsia="en-GB"/>
          </w:rPr>
          <w:t>SDN</w:t>
        </w:r>
      </w:hyperlink>
      <w:r w:rsidR="00211176">
        <w:rPr>
          <w:rFonts w:ascii="Calibri" w:eastAsia="Times New Roman" w:hAnsi="Calibri" w:cs="Calibri"/>
          <w:b/>
          <w:bCs/>
          <w:color w:val="212121"/>
          <w:sz w:val="26"/>
          <w:szCs w:val="26"/>
          <w:lang w:eastAsia="en-GB"/>
        </w:rPr>
        <w:t xml:space="preserve"> </w:t>
      </w:r>
      <w:r w:rsidR="00211176" w:rsidRPr="00211176">
        <w:rPr>
          <w:rFonts w:ascii="Calibri" w:eastAsia="Times New Roman" w:hAnsi="Calibri" w:cs="Calibri"/>
          <w:b/>
          <w:bCs/>
          <w:color w:val="212121"/>
          <w:sz w:val="26"/>
          <w:szCs w:val="26"/>
          <w:lang w:eastAsia="en-GB"/>
        </w:rPr>
        <w:t xml:space="preserve">sanctions </w:t>
      </w:r>
      <w:r w:rsidR="003372FB" w:rsidRPr="00211176">
        <w:rPr>
          <w:rFonts w:ascii="Calibri" w:eastAsia="Times New Roman" w:hAnsi="Calibri" w:cs="Calibri"/>
          <w:b/>
          <w:bCs/>
          <w:color w:val="212121"/>
          <w:sz w:val="26"/>
          <w:szCs w:val="26"/>
          <w:lang w:eastAsia="en-GB"/>
        </w:rPr>
        <w:t>list</w:t>
      </w:r>
      <w:r w:rsidR="00211176" w:rsidRPr="00211176">
        <w:rPr>
          <w:rFonts w:ascii="Calibri" w:eastAsia="Times New Roman" w:hAnsi="Calibri" w:cs="Calibri"/>
          <w:b/>
          <w:bCs/>
          <w:color w:val="212121"/>
          <w:sz w:val="26"/>
          <w:szCs w:val="26"/>
          <w:lang w:eastAsia="en-GB"/>
        </w:rPr>
        <w:t>.</w:t>
      </w:r>
    </w:p>
    <w:p w14:paraId="53856790" w14:textId="34D3516A" w:rsidR="003372FB" w:rsidRPr="003372FB" w:rsidRDefault="00794D09" w:rsidP="003372FB">
      <w:pPr>
        <w:spacing w:after="144" w:line="348" w:lineRule="atLeast"/>
        <w:rPr>
          <w:rFonts w:ascii="Calibri" w:eastAsia="Times New Roman" w:hAnsi="Calibri" w:cs="Calibri"/>
          <w:color w:val="212121"/>
          <w:sz w:val="26"/>
          <w:szCs w:val="26"/>
          <w:lang w:eastAsia="en-GB"/>
        </w:rPr>
      </w:pPr>
      <w:r w:rsidRPr="00794D09">
        <w:rPr>
          <w:rFonts w:ascii="Calibri" w:eastAsia="Times New Roman" w:hAnsi="Calibri" w:cs="Calibri"/>
          <w:color w:val="212121"/>
          <w:sz w:val="26"/>
          <w:szCs w:val="26"/>
          <w:lang w:eastAsia="en-GB"/>
        </w:rPr>
        <w:br/>
      </w:r>
      <w:r w:rsidRPr="00794D09">
        <w:rPr>
          <w:rFonts w:ascii="Calibri" w:eastAsia="Times New Roman" w:hAnsi="Calibri" w:cs="Calibri"/>
          <w:color w:val="212121"/>
          <w:sz w:val="26"/>
          <w:szCs w:val="26"/>
          <w:lang w:eastAsia="en-GB"/>
        </w:rPr>
        <w:br/>
      </w:r>
      <w:r w:rsidR="003372FB" w:rsidRPr="003372FB">
        <w:rPr>
          <w:rFonts w:ascii="Calibri" w:eastAsia="Times New Roman" w:hAnsi="Calibri" w:cs="Calibri"/>
          <w:b/>
          <w:bCs/>
          <w:color w:val="212121"/>
          <w:sz w:val="26"/>
          <w:szCs w:val="26"/>
          <w:lang w:eastAsia="en-GB"/>
        </w:rPr>
        <w:t>The web portal Rambler.ru</w:t>
      </w:r>
      <w:r w:rsidR="003372FB" w:rsidRPr="003372FB">
        <w:rPr>
          <w:rFonts w:ascii="Calibri" w:eastAsia="Times New Roman" w:hAnsi="Calibri" w:cs="Calibri"/>
          <w:color w:val="212121"/>
          <w:sz w:val="26"/>
          <w:szCs w:val="26"/>
          <w:lang w:eastAsia="en-GB"/>
        </w:rPr>
        <w:t xml:space="preserve">, one of the largest in Russia, is owned by Rambler Media Group. The website, launched in 1996 by Stack Ltd, went public in 2005, was acquired by Prof-Media in 2006, and was later </w:t>
      </w:r>
      <w:hyperlink r:id="rId43" w:history="1">
        <w:r w:rsidR="003372FB" w:rsidRPr="003372FB">
          <w:rPr>
            <w:rStyle w:val="a6"/>
            <w:rFonts w:ascii="Calibri" w:eastAsia="Times New Roman" w:hAnsi="Calibri" w:cs="Calibri"/>
            <w:sz w:val="26"/>
            <w:szCs w:val="26"/>
            <w:lang w:eastAsia="en-GB"/>
          </w:rPr>
          <w:t>acquired by the Russian bank Sberbank</w:t>
        </w:r>
      </w:hyperlink>
      <w:r w:rsidR="003372FB" w:rsidRPr="003372FB">
        <w:rPr>
          <w:rFonts w:ascii="Calibri" w:eastAsia="Times New Roman" w:hAnsi="Calibri" w:cs="Calibri"/>
          <w:color w:val="212121"/>
          <w:sz w:val="26"/>
          <w:szCs w:val="26"/>
          <w:lang w:eastAsia="en-GB"/>
        </w:rPr>
        <w:t xml:space="preserve"> (in 2019).</w:t>
      </w:r>
    </w:p>
    <w:p w14:paraId="3FE2D315" w14:textId="77777777" w:rsidR="003372FB" w:rsidRPr="003372FB" w:rsidRDefault="003372FB" w:rsidP="003372FB">
      <w:pPr>
        <w:spacing w:after="144" w:line="348" w:lineRule="atLeast"/>
        <w:rPr>
          <w:rFonts w:ascii="Calibri" w:eastAsia="Times New Roman" w:hAnsi="Calibri" w:cs="Calibri"/>
          <w:color w:val="212121"/>
          <w:sz w:val="26"/>
          <w:szCs w:val="26"/>
          <w:lang w:eastAsia="en-GB"/>
        </w:rPr>
      </w:pPr>
    </w:p>
    <w:p w14:paraId="27434330" w14:textId="6CCC81E1" w:rsidR="003372FB" w:rsidRPr="00794D09"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The majority shareholder of Sberbank is the Russian National Property Fund, managed by the Government of Russia (until 2020 the Central Bank of the Russian Federation), which owns 50%+1 of Sberbank's voting shares. The remaining shares are dispersed among portfolio, private and other investors.</w:t>
      </w:r>
    </w:p>
    <w:p w14:paraId="0DBE7212" w14:textId="77777777" w:rsidR="003372FB" w:rsidRP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Sberbank has been on the </w:t>
      </w:r>
      <w:hyperlink r:id="rId44" w:history="1">
        <w:r w:rsidRPr="003372FB">
          <w:rPr>
            <w:rStyle w:val="a6"/>
            <w:rFonts w:ascii="Calibri" w:eastAsia="Times New Roman" w:hAnsi="Calibri" w:cs="Calibri"/>
            <w:sz w:val="26"/>
            <w:szCs w:val="26"/>
            <w:lang w:eastAsia="en-GB"/>
          </w:rPr>
          <w:t>US Treasury Department's sanctions list since February 24</w:t>
        </w:r>
      </w:hyperlink>
      <w:r w:rsidRPr="003372FB">
        <w:rPr>
          <w:rFonts w:ascii="Calibri" w:eastAsia="Times New Roman" w:hAnsi="Calibri" w:cs="Calibri"/>
          <w:color w:val="212121"/>
          <w:sz w:val="26"/>
          <w:szCs w:val="26"/>
          <w:lang w:eastAsia="en-GB"/>
        </w:rPr>
        <w:t xml:space="preserve">, 2022 and under sanctions from the </w:t>
      </w:r>
      <w:hyperlink r:id="rId45" w:history="1">
        <w:r w:rsidRPr="003372FB">
          <w:rPr>
            <w:rStyle w:val="a6"/>
            <w:rFonts w:ascii="Calibri" w:eastAsia="Times New Roman" w:hAnsi="Calibri" w:cs="Calibri"/>
            <w:sz w:val="26"/>
            <w:szCs w:val="26"/>
            <w:lang w:eastAsia="en-GB"/>
          </w:rPr>
          <w:t>UK government since March 1, 2022</w:t>
        </w:r>
      </w:hyperlink>
      <w:r w:rsidRPr="003372FB">
        <w:rPr>
          <w:rFonts w:ascii="Calibri" w:eastAsia="Times New Roman" w:hAnsi="Calibri" w:cs="Calibri"/>
          <w:color w:val="212121"/>
          <w:sz w:val="26"/>
          <w:szCs w:val="26"/>
          <w:lang w:eastAsia="en-GB"/>
        </w:rPr>
        <w:t>. The bank has been sanctioned by the UK government on the grounds that it has been involved in obtaining a benefit from, or assisting the government of Russia by conducting business as an entity affiliated with the government of Russia and in a strategically important sector (financial services).</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br/>
      </w:r>
      <w:r w:rsidRPr="003372FB">
        <w:rPr>
          <w:rFonts w:ascii="Calibri" w:eastAsia="Times New Roman" w:hAnsi="Calibri" w:cs="Calibri"/>
          <w:b/>
          <w:bCs/>
          <w:i/>
          <w:iCs/>
          <w:color w:val="212121"/>
          <w:sz w:val="26"/>
          <w:szCs w:val="26"/>
          <w:lang w:eastAsia="en-GB"/>
        </w:rPr>
        <w:t>To summarize</w:t>
      </w:r>
      <w:r>
        <w:rPr>
          <w:rFonts w:ascii="Calibri" w:eastAsia="Times New Roman" w:hAnsi="Calibri" w:cs="Calibri"/>
          <w:b/>
          <w:bCs/>
          <w:i/>
          <w:iCs/>
          <w:color w:val="212121"/>
          <w:sz w:val="26"/>
          <w:szCs w:val="26"/>
          <w:lang w:eastAsia="en-GB"/>
        </w:rPr>
        <w:t xml:space="preserve"> it all</w:t>
      </w:r>
      <w:r w:rsidRPr="003372FB">
        <w:rPr>
          <w:rFonts w:ascii="Calibri" w:eastAsia="Times New Roman" w:hAnsi="Calibri" w:cs="Calibri"/>
          <w:b/>
          <w:bCs/>
          <w:i/>
          <w:iCs/>
          <w:color w:val="212121"/>
          <w:sz w:val="26"/>
          <w:szCs w:val="26"/>
          <w:lang w:eastAsia="en-GB"/>
        </w:rPr>
        <w:t>, some public officials in Moldova continue to use for business purposes e-mail platforms whose final beneficiaries include persons affiliated with Putin and Russian special services, as well as Russian central banking entities, sanctioned both in the US and in Europe for manipulation of the financial services market and for financing the criminal war in Ukraine.</w:t>
      </w:r>
      <w:r w:rsidR="00794D09" w:rsidRPr="00794D09">
        <w:rPr>
          <w:rFonts w:ascii="Calibri" w:eastAsia="Times New Roman" w:hAnsi="Calibri" w:cs="Calibri"/>
          <w:color w:val="212121"/>
          <w:sz w:val="26"/>
          <w:szCs w:val="26"/>
          <w:lang w:eastAsia="en-GB"/>
        </w:rPr>
        <w:br/>
      </w:r>
      <w:r w:rsidR="00794D09" w:rsidRPr="00794D09">
        <w:rPr>
          <w:rFonts w:ascii="Calibri" w:eastAsia="Times New Roman" w:hAnsi="Calibri" w:cs="Calibri"/>
          <w:color w:val="212121"/>
          <w:sz w:val="26"/>
          <w:szCs w:val="26"/>
          <w:lang w:eastAsia="en-GB"/>
        </w:rPr>
        <w:lastRenderedPageBreak/>
        <w:br/>
      </w:r>
      <w:r w:rsidRPr="006104E7">
        <w:rPr>
          <w:rFonts w:ascii="Calibri" w:eastAsia="Times New Roman" w:hAnsi="Calibri" w:cs="Calibri"/>
          <w:b/>
          <w:bCs/>
          <w:color w:val="212121"/>
          <w:sz w:val="26"/>
          <w:szCs w:val="26"/>
          <w:lang w:eastAsia="en-GB"/>
        </w:rPr>
        <w:t>Who has discussed the issue of using @Mail.ru in Moldova so far?</w:t>
      </w:r>
    </w:p>
    <w:p w14:paraId="5E2AE78A" w14:textId="5E80391E" w:rsidR="003372FB" w:rsidRP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Historically, several state and non-state actors have warned about the danger of the use of foreign Russian email platforms by state officials. In </w:t>
      </w:r>
      <w:hyperlink r:id="rId46" w:history="1">
        <w:r w:rsidRPr="006104E7">
          <w:rPr>
            <w:rStyle w:val="a6"/>
            <w:rFonts w:ascii="Calibri" w:eastAsia="Times New Roman" w:hAnsi="Calibri" w:cs="Calibri"/>
            <w:sz w:val="26"/>
            <w:szCs w:val="26"/>
            <w:lang w:eastAsia="en-GB"/>
          </w:rPr>
          <w:t>2012, the round table</w:t>
        </w:r>
      </w:hyperlink>
      <w:r w:rsidRPr="003372FB">
        <w:rPr>
          <w:rFonts w:ascii="Calibri" w:eastAsia="Times New Roman" w:hAnsi="Calibri" w:cs="Calibri"/>
          <w:color w:val="212121"/>
          <w:sz w:val="26"/>
          <w:szCs w:val="26"/>
          <w:lang w:eastAsia="en-GB"/>
        </w:rPr>
        <w:t xml:space="preserve"> "Aspects of interaction between providers of electronic communication networks and services and state bodies on the implementation of the security policy of the infrastructure security of the users of the services and transmitted data" was organized.</w:t>
      </w:r>
    </w:p>
    <w:p w14:paraId="2F019285" w14:textId="77777777" w:rsidR="003372FB" w:rsidRP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According to the then participants, many public officials use the services mail.ru, rambler.ru or gmail.com instead of professional .md Internet domain addresses, which is neither correct nor secure. They reiterated the need to implement the interoperability framework, a platform that would facilitate the secure exchange of data between public authorities.</w:t>
      </w:r>
    </w:p>
    <w:p w14:paraId="6A5EB5AE" w14:textId="55804D76" w:rsidR="003372FB" w:rsidRP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In 2019, </w:t>
      </w:r>
      <w:hyperlink r:id="rId47" w:history="1">
        <w:r w:rsidRPr="006104E7">
          <w:rPr>
            <w:rStyle w:val="a6"/>
            <w:rFonts w:ascii="Calibri" w:eastAsia="Times New Roman" w:hAnsi="Calibri" w:cs="Calibri"/>
            <w:sz w:val="26"/>
            <w:szCs w:val="26"/>
            <w:lang w:eastAsia="en-GB"/>
          </w:rPr>
          <w:t>Agora wrote the article</w:t>
        </w:r>
      </w:hyperlink>
      <w:r w:rsidRPr="003372FB">
        <w:rPr>
          <w:rFonts w:ascii="Calibri" w:eastAsia="Times New Roman" w:hAnsi="Calibri" w:cs="Calibri"/>
          <w:color w:val="212121"/>
          <w:sz w:val="26"/>
          <w:szCs w:val="26"/>
          <w:lang w:eastAsia="en-GB"/>
        </w:rPr>
        <w:t xml:space="preserve"> "Country mail.ru. E-mail addresses of Moldovan city halls arbitrarily created by local officials" in which it talked about the use of personal e-mail addresses for official correspondence and the fact that the law exists but is not enforced in Moldova.</w:t>
      </w:r>
    </w:p>
    <w:p w14:paraId="4E6CCB59" w14:textId="7208DC44" w:rsidR="003372FB" w:rsidRP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In 2022, Parliament Speaker </w:t>
      </w:r>
      <w:hyperlink r:id="rId48" w:history="1">
        <w:r w:rsidRPr="006104E7">
          <w:rPr>
            <w:rStyle w:val="a6"/>
            <w:rFonts w:ascii="Calibri" w:eastAsia="Times New Roman" w:hAnsi="Calibri" w:cs="Calibri"/>
            <w:sz w:val="26"/>
            <w:szCs w:val="26"/>
            <w:lang w:eastAsia="en-GB"/>
          </w:rPr>
          <w:t xml:space="preserve">Igor </w:t>
        </w:r>
        <w:proofErr w:type="spellStart"/>
        <w:r w:rsidRPr="006104E7">
          <w:rPr>
            <w:rStyle w:val="a6"/>
            <w:rFonts w:ascii="Calibri" w:eastAsia="Times New Roman" w:hAnsi="Calibri" w:cs="Calibri"/>
            <w:sz w:val="26"/>
            <w:szCs w:val="26"/>
            <w:lang w:eastAsia="en-GB"/>
          </w:rPr>
          <w:t>Grosu</w:t>
        </w:r>
        <w:proofErr w:type="spellEnd"/>
        <w:r w:rsidRPr="006104E7">
          <w:rPr>
            <w:rStyle w:val="a6"/>
            <w:rFonts w:ascii="Calibri" w:eastAsia="Times New Roman" w:hAnsi="Calibri" w:cs="Calibri"/>
            <w:sz w:val="26"/>
            <w:szCs w:val="26"/>
            <w:lang w:eastAsia="en-GB"/>
          </w:rPr>
          <w:t xml:space="preserve"> appeared in a video</w:t>
        </w:r>
      </w:hyperlink>
      <w:r w:rsidRPr="003372FB">
        <w:rPr>
          <w:rFonts w:ascii="Calibri" w:eastAsia="Times New Roman" w:hAnsi="Calibri" w:cs="Calibri"/>
          <w:color w:val="212121"/>
          <w:sz w:val="26"/>
          <w:szCs w:val="26"/>
          <w:lang w:eastAsia="en-GB"/>
        </w:rPr>
        <w:t xml:space="preserve"> on </w:t>
      </w:r>
      <w:proofErr w:type="spellStart"/>
      <w:r w:rsidRPr="003372FB">
        <w:rPr>
          <w:rFonts w:ascii="Calibri" w:eastAsia="Times New Roman" w:hAnsi="Calibri" w:cs="Calibri"/>
          <w:color w:val="212121"/>
          <w:sz w:val="26"/>
          <w:szCs w:val="26"/>
          <w:lang w:eastAsia="en-GB"/>
        </w:rPr>
        <w:t>NewsMaker</w:t>
      </w:r>
      <w:proofErr w:type="spellEnd"/>
      <w:r w:rsidRPr="003372FB">
        <w:rPr>
          <w:rFonts w:ascii="Calibri" w:eastAsia="Times New Roman" w:hAnsi="Calibri" w:cs="Calibri"/>
          <w:color w:val="212121"/>
          <w:sz w:val="26"/>
          <w:szCs w:val="26"/>
          <w:lang w:eastAsia="en-GB"/>
        </w:rPr>
        <w:t xml:space="preserve"> in which he urged employees of state institutions not to use email with the ".</w:t>
      </w:r>
      <w:proofErr w:type="spellStart"/>
      <w:r w:rsidRPr="003372FB">
        <w:rPr>
          <w:rFonts w:ascii="Calibri" w:eastAsia="Times New Roman" w:hAnsi="Calibri" w:cs="Calibri"/>
          <w:color w:val="212121"/>
          <w:sz w:val="26"/>
          <w:szCs w:val="26"/>
          <w:lang w:eastAsia="en-GB"/>
        </w:rPr>
        <w:t>ru</w:t>
      </w:r>
      <w:proofErr w:type="spellEnd"/>
      <w:r w:rsidRPr="003372FB">
        <w:rPr>
          <w:rFonts w:ascii="Calibri" w:eastAsia="Times New Roman" w:hAnsi="Calibri" w:cs="Calibri"/>
          <w:color w:val="212121"/>
          <w:sz w:val="26"/>
          <w:szCs w:val="26"/>
          <w:lang w:eastAsia="en-GB"/>
        </w:rPr>
        <w:t>" extension in order to protect themselves against possible cyber threats (a topic he also discussed in the Commission on Exceptional Situations in Moldova).</w:t>
      </w:r>
    </w:p>
    <w:p w14:paraId="3EC1E7D4" w14:textId="77777777" w:rsidR="003372FB" w:rsidRPr="003372FB" w:rsidRDefault="003372FB" w:rsidP="003372FB">
      <w:pPr>
        <w:spacing w:after="144" w:line="348" w:lineRule="atLeast"/>
        <w:rPr>
          <w:rFonts w:ascii="Calibri" w:eastAsia="Times New Roman" w:hAnsi="Calibri" w:cs="Calibri"/>
          <w:color w:val="212121"/>
          <w:sz w:val="26"/>
          <w:szCs w:val="26"/>
          <w:lang w:eastAsia="en-GB"/>
        </w:rPr>
      </w:pPr>
    </w:p>
    <w:p w14:paraId="2FE78955" w14:textId="365BFE27" w:rsidR="003372FB" w:rsidRDefault="003372FB" w:rsidP="003372FB">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In this specific context, the use of Russian e-mail services (be it @mail.ru, @rambler.ru or yandex.ru, bk.ru, pisem.net, etc.) </w:t>
      </w:r>
      <w:r w:rsidRPr="006104E7">
        <w:rPr>
          <w:rFonts w:ascii="Calibri" w:eastAsia="Times New Roman" w:hAnsi="Calibri" w:cs="Calibri"/>
          <w:b/>
          <w:bCs/>
          <w:color w:val="212121"/>
          <w:sz w:val="26"/>
          <w:szCs w:val="26"/>
          <w:lang w:eastAsia="en-GB"/>
        </w:rPr>
        <w:t>in the daily work of Moldovan civil servants is clearly detrimental to the national security of the state</w:t>
      </w:r>
      <w:r w:rsidRPr="003372FB">
        <w:rPr>
          <w:rFonts w:ascii="Calibri" w:eastAsia="Times New Roman" w:hAnsi="Calibri" w:cs="Calibri"/>
          <w:color w:val="212121"/>
          <w:sz w:val="26"/>
          <w:szCs w:val="26"/>
          <w:lang w:eastAsia="en-GB"/>
        </w:rPr>
        <w:t xml:space="preserve"> and is de facto and de jure illegal.</w:t>
      </w:r>
    </w:p>
    <w:p w14:paraId="0231FAEF" w14:textId="77777777" w:rsidR="006104E7" w:rsidRPr="003372FB" w:rsidRDefault="006104E7" w:rsidP="003372FB">
      <w:pPr>
        <w:spacing w:after="144" w:line="348" w:lineRule="atLeast"/>
        <w:rPr>
          <w:rFonts w:ascii="Calibri" w:eastAsia="Times New Roman" w:hAnsi="Calibri" w:cs="Calibri"/>
          <w:color w:val="212121"/>
          <w:sz w:val="26"/>
          <w:szCs w:val="26"/>
          <w:lang w:eastAsia="en-GB"/>
        </w:rPr>
      </w:pPr>
    </w:p>
    <w:p w14:paraId="614891FE" w14:textId="23A61AB9" w:rsidR="00794D09" w:rsidRPr="006104E7" w:rsidRDefault="003372FB" w:rsidP="00794D09">
      <w:pPr>
        <w:spacing w:after="144" w:line="348" w:lineRule="atLeast"/>
        <w:rPr>
          <w:rFonts w:ascii="Calibri" w:eastAsia="Times New Roman" w:hAnsi="Calibri" w:cs="Calibri"/>
          <w:color w:val="212121"/>
          <w:sz w:val="26"/>
          <w:szCs w:val="26"/>
          <w:lang w:eastAsia="en-GB"/>
        </w:rPr>
      </w:pPr>
      <w:r w:rsidRPr="003372FB">
        <w:rPr>
          <w:rFonts w:ascii="Calibri" w:eastAsia="Times New Roman" w:hAnsi="Calibri" w:cs="Calibri"/>
          <w:color w:val="212121"/>
          <w:sz w:val="26"/>
          <w:szCs w:val="26"/>
          <w:lang w:eastAsia="en-GB"/>
        </w:rPr>
        <w:t xml:space="preserve">Author: </w:t>
      </w:r>
      <w:proofErr w:type="spellStart"/>
      <w:r w:rsidRPr="003372FB">
        <w:rPr>
          <w:rFonts w:ascii="Calibri" w:eastAsia="Times New Roman" w:hAnsi="Calibri" w:cs="Calibri"/>
          <w:color w:val="212121"/>
          <w:sz w:val="26"/>
          <w:szCs w:val="26"/>
          <w:lang w:eastAsia="en-GB"/>
        </w:rPr>
        <w:t>Iurie</w:t>
      </w:r>
      <w:proofErr w:type="spellEnd"/>
      <w:r w:rsidRPr="003372FB">
        <w:rPr>
          <w:rFonts w:ascii="Calibri" w:eastAsia="Times New Roman" w:hAnsi="Calibri" w:cs="Calibri"/>
          <w:color w:val="212121"/>
          <w:sz w:val="26"/>
          <w:szCs w:val="26"/>
          <w:lang w:eastAsia="en-GB"/>
        </w:rPr>
        <w:t xml:space="preserve"> </w:t>
      </w:r>
      <w:proofErr w:type="spellStart"/>
      <w:r w:rsidRPr="003372FB">
        <w:rPr>
          <w:rFonts w:ascii="Calibri" w:eastAsia="Times New Roman" w:hAnsi="Calibri" w:cs="Calibri"/>
          <w:color w:val="212121"/>
          <w:sz w:val="26"/>
          <w:szCs w:val="26"/>
          <w:lang w:eastAsia="en-GB"/>
        </w:rPr>
        <w:t>Barbaroș</w:t>
      </w:r>
      <w:proofErr w:type="spellEnd"/>
      <w:r w:rsidRPr="003372FB">
        <w:rPr>
          <w:rFonts w:ascii="Calibri" w:eastAsia="Times New Roman" w:hAnsi="Calibri" w:cs="Calibri"/>
          <w:color w:val="212121"/>
          <w:sz w:val="26"/>
          <w:szCs w:val="26"/>
          <w:lang w:eastAsia="en-GB"/>
        </w:rPr>
        <w:t xml:space="preserve"> Jr, Independent Journalist</w:t>
      </w:r>
      <w:r w:rsidR="00794D09" w:rsidRPr="00794D09">
        <w:rPr>
          <w:rFonts w:ascii="Calibri" w:eastAsia="Times New Roman" w:hAnsi="Calibri" w:cs="Calibri"/>
          <w:color w:val="212121"/>
          <w:sz w:val="26"/>
          <w:szCs w:val="26"/>
          <w:lang w:eastAsia="en-GB"/>
        </w:rPr>
        <w:br/>
        <w:t>23|03|2024    18:40</w:t>
      </w:r>
    </w:p>
    <w:p w14:paraId="5B12AAEA" w14:textId="332CF8D9" w:rsidR="00F338A9" w:rsidRDefault="00F338A9"/>
    <w:sectPr w:rsidR="00F338A9">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72618" w14:textId="77777777" w:rsidR="00AD3182" w:rsidRDefault="00AD3182" w:rsidP="00F96307">
      <w:pPr>
        <w:spacing w:after="0" w:line="240" w:lineRule="auto"/>
      </w:pPr>
      <w:r>
        <w:separator/>
      </w:r>
    </w:p>
  </w:endnote>
  <w:endnote w:type="continuationSeparator" w:id="0">
    <w:p w14:paraId="42A8F1A7" w14:textId="77777777" w:rsidR="00AD3182" w:rsidRDefault="00AD3182" w:rsidP="00F9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panose1 w:val="02000000000000000000"/>
    <w:charset w:val="CC"/>
    <w:family w:val="auto"/>
    <w:pitch w:val="variable"/>
    <w:sig w:usb0="E00002FF" w:usb1="5000205B" w:usb2="0000002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B1DC" w14:textId="77777777" w:rsidR="00F96307" w:rsidRDefault="00F96307" w:rsidP="00F96307">
    <w:pPr>
      <w:pStyle w:val="aa"/>
      <w:jc w:val="right"/>
      <w:rPr>
        <w:lang w:val="en-US"/>
      </w:rPr>
    </w:pPr>
    <w:r>
      <w:tab/>
    </w:r>
    <w:r>
      <w:rPr>
        <w:lang w:val="en-US"/>
      </w:rPr>
      <w:t xml:space="preserve">FBI Media Strategies Moldova 2025 – </w:t>
    </w:r>
    <w:hyperlink r:id="rId1" w:history="1">
      <w:r w:rsidRPr="00FB58EF">
        <w:rPr>
          <w:rStyle w:val="a6"/>
          <w:lang w:val="en-US"/>
        </w:rPr>
        <w:t>www.fbi.md</w:t>
      </w:r>
    </w:hyperlink>
  </w:p>
  <w:p w14:paraId="2BBF2E4E" w14:textId="12E3F541" w:rsidR="00F96307" w:rsidRPr="00F96307" w:rsidRDefault="00F96307" w:rsidP="00F96307">
    <w:pPr>
      <w:pStyle w:val="aa"/>
      <w:tabs>
        <w:tab w:val="clear" w:pos="4677"/>
        <w:tab w:val="clear" w:pos="9355"/>
        <w:tab w:val="left" w:pos="7404"/>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2F082" w14:textId="77777777" w:rsidR="00AD3182" w:rsidRDefault="00AD3182" w:rsidP="00F96307">
      <w:pPr>
        <w:spacing w:after="0" w:line="240" w:lineRule="auto"/>
      </w:pPr>
      <w:r>
        <w:separator/>
      </w:r>
    </w:p>
  </w:footnote>
  <w:footnote w:type="continuationSeparator" w:id="0">
    <w:p w14:paraId="0AE05FF1" w14:textId="77777777" w:rsidR="00AD3182" w:rsidRDefault="00AD3182" w:rsidP="00F96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F43F" w14:textId="3B92A492" w:rsidR="00F96307" w:rsidRPr="00F96307" w:rsidRDefault="00F96307" w:rsidP="00F96307">
    <w:pPr>
      <w:pStyle w:val="a8"/>
      <w:jc w:val="center"/>
      <w:rPr>
        <w:sz w:val="16"/>
        <w:szCs w:val="16"/>
      </w:rPr>
    </w:pPr>
    <w:r w:rsidRPr="00F96307">
      <w:rPr>
        <w:rFonts w:ascii="Arial" w:hAnsi="Arial" w:cs="Arial"/>
        <w:b/>
        <w:bCs/>
        <w:color w:val="313139"/>
        <w:sz w:val="44"/>
        <w:szCs w:val="44"/>
      </w:rPr>
      <w:t>Kremlin's eyes in Moldova's institutions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D09"/>
    <w:rsid w:val="001F06FE"/>
    <w:rsid w:val="00211176"/>
    <w:rsid w:val="002E2E3A"/>
    <w:rsid w:val="003372FB"/>
    <w:rsid w:val="006104E7"/>
    <w:rsid w:val="00794D09"/>
    <w:rsid w:val="008520EC"/>
    <w:rsid w:val="00AD3182"/>
    <w:rsid w:val="00B8209C"/>
    <w:rsid w:val="00E972BB"/>
    <w:rsid w:val="00F338A9"/>
    <w:rsid w:val="00F96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B3E54"/>
  <w15:chartTrackingRefBased/>
  <w15:docId w15:val="{35DBD5EA-9743-449D-90EF-CA9FCACC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4D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4">
    <w:name w:val="Strong"/>
    <w:basedOn w:val="a0"/>
    <w:uiPriority w:val="22"/>
    <w:qFormat/>
    <w:rsid w:val="00794D09"/>
    <w:rPr>
      <w:b/>
      <w:bCs/>
    </w:rPr>
  </w:style>
  <w:style w:type="character" w:styleId="a5">
    <w:name w:val="Emphasis"/>
    <w:basedOn w:val="a0"/>
    <w:uiPriority w:val="20"/>
    <w:qFormat/>
    <w:rsid w:val="00794D09"/>
    <w:rPr>
      <w:i/>
      <w:iCs/>
    </w:rPr>
  </w:style>
  <w:style w:type="character" w:styleId="a6">
    <w:name w:val="Hyperlink"/>
    <w:basedOn w:val="a0"/>
    <w:uiPriority w:val="99"/>
    <w:unhideWhenUsed/>
    <w:rsid w:val="00794D09"/>
    <w:rPr>
      <w:color w:val="0000FF"/>
      <w:u w:val="single"/>
    </w:rPr>
  </w:style>
  <w:style w:type="character" w:styleId="a7">
    <w:name w:val="Unresolved Mention"/>
    <w:basedOn w:val="a0"/>
    <w:uiPriority w:val="99"/>
    <w:semiHidden/>
    <w:unhideWhenUsed/>
    <w:rsid w:val="00E972BB"/>
    <w:rPr>
      <w:color w:val="605E5C"/>
      <w:shd w:val="clear" w:color="auto" w:fill="E1DFDD"/>
    </w:rPr>
  </w:style>
  <w:style w:type="paragraph" w:styleId="a8">
    <w:name w:val="header"/>
    <w:basedOn w:val="a"/>
    <w:link w:val="a9"/>
    <w:uiPriority w:val="99"/>
    <w:unhideWhenUsed/>
    <w:rsid w:val="00F963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96307"/>
  </w:style>
  <w:style w:type="paragraph" w:styleId="aa">
    <w:name w:val="footer"/>
    <w:basedOn w:val="a"/>
    <w:link w:val="ab"/>
    <w:uiPriority w:val="99"/>
    <w:unhideWhenUsed/>
    <w:rsid w:val="00F963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96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3883">
      <w:bodyDiv w:val="1"/>
      <w:marLeft w:val="0"/>
      <w:marRight w:val="0"/>
      <w:marTop w:val="0"/>
      <w:marBottom w:val="0"/>
      <w:divBdr>
        <w:top w:val="none" w:sz="0" w:space="0" w:color="auto"/>
        <w:left w:val="none" w:sz="0" w:space="0" w:color="auto"/>
        <w:bottom w:val="none" w:sz="0" w:space="0" w:color="auto"/>
        <w:right w:val="none" w:sz="0" w:space="0" w:color="auto"/>
      </w:divBdr>
      <w:divsChild>
        <w:div w:id="553010926">
          <w:marLeft w:val="0"/>
          <w:marRight w:val="0"/>
          <w:marTop w:val="0"/>
          <w:marBottom w:val="0"/>
          <w:divBdr>
            <w:top w:val="none" w:sz="0" w:space="0" w:color="auto"/>
            <w:left w:val="none" w:sz="0" w:space="0" w:color="auto"/>
            <w:bottom w:val="none" w:sz="0" w:space="0" w:color="auto"/>
            <w:right w:val="none" w:sz="0" w:space="0" w:color="auto"/>
          </w:divBdr>
        </w:div>
        <w:div w:id="99497664">
          <w:marLeft w:val="0"/>
          <w:marRight w:val="0"/>
          <w:marTop w:val="0"/>
          <w:marBottom w:val="0"/>
          <w:divBdr>
            <w:top w:val="none" w:sz="0" w:space="0" w:color="auto"/>
            <w:left w:val="none" w:sz="0" w:space="0" w:color="auto"/>
            <w:bottom w:val="none" w:sz="0" w:space="0" w:color="auto"/>
            <w:right w:val="none" w:sz="0" w:space="0" w:color="auto"/>
          </w:divBdr>
          <w:divsChild>
            <w:div w:id="535385464">
              <w:marLeft w:val="0"/>
              <w:marRight w:val="0"/>
              <w:marTop w:val="0"/>
              <w:marBottom w:val="0"/>
              <w:divBdr>
                <w:top w:val="none" w:sz="0" w:space="0" w:color="auto"/>
                <w:left w:val="none" w:sz="0" w:space="0" w:color="auto"/>
                <w:bottom w:val="none" w:sz="0" w:space="0" w:color="auto"/>
                <w:right w:val="none" w:sz="0" w:space="0" w:color="auto"/>
              </w:divBdr>
              <w:divsChild>
                <w:div w:id="1197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fbi.md/datas/users/1-stisc.pdf" TargetMode="External"/><Relationship Id="rId26" Type="http://schemas.openxmlformats.org/officeDocument/2006/relationships/hyperlink" Target="https://www.legis.md/cautare/getResults?doc_id=137723&amp;lang=ro%22.%20" TargetMode="External"/><Relationship Id="rId39" Type="http://schemas.openxmlformats.org/officeDocument/2006/relationships/hyperlink" Target="https://war-proekt.media/spisok-oligarkhov/provider/yuriy-kovalchuk/" TargetMode="External"/><Relationship Id="rId21" Type="http://schemas.openxmlformats.org/officeDocument/2006/relationships/hyperlink" Target="https://fbi.md/datas/users/1-riscuri_centru_date_cp_acces_la_informaii_2.signed.pdf" TargetMode="External"/><Relationship Id="rId34" Type="http://schemas.openxmlformats.org/officeDocument/2006/relationships/hyperlink" Target="http://help.mail.ru/legal/terms/common/privacy?signupid=lu9oib62i6c)" TargetMode="External"/><Relationship Id="rId42" Type="http://schemas.openxmlformats.org/officeDocument/2006/relationships/hyperlink" Target="https://ofac.treasury.gov/specially-designated-nationals-and-blocked-persons-list-sdn-human-readable-lists" TargetMode="External"/><Relationship Id="rId47" Type="http://schemas.openxmlformats.org/officeDocument/2006/relationships/hyperlink" Target="https://agora.md/stiri/56100/Tara-mail-ru--adresele-de-e-mail-ale-primariilor-din-r--moldova--create-arbitrar-de-functionarii-locali" TargetMode="External"/><Relationship Id="rId50"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fbi.md/datas/users/1-ao_comunitatea_internet.pdf" TargetMode="External"/><Relationship Id="rId11" Type="http://schemas.openxmlformats.org/officeDocument/2006/relationships/image" Target="media/image4.png"/><Relationship Id="rId24" Type="http://schemas.openxmlformats.org/officeDocument/2006/relationships/hyperlink" Target="https://fbi.md/datas/users/1-ministerul_energiei_15-983_08.04.2024.pdf" TargetMode="External"/><Relationship Id="rId32" Type="http://schemas.openxmlformats.org/officeDocument/2006/relationships/hyperlink" Target="https://meduza.io/feature/2020/10/26/yandeks-vpervye-rasskazal-o-vydache-dannyh-rossiyan-po-zaprosam-vlastey" TargetMode="External"/><Relationship Id="rId37" Type="http://schemas.openxmlformats.org/officeDocument/2006/relationships/hyperlink" Target="https://war-proekt.media/spisok-oligarkhov/provider/alisher-usmanov/" TargetMode="External"/><Relationship Id="rId40" Type="http://schemas.openxmlformats.org/officeDocument/2006/relationships/hyperlink" Target="https://ru.wikipedia.org/wiki/%D0%9F%D0%BE%D1%87%D1%82%D0%B0_Mail.ru" TargetMode="External"/><Relationship Id="rId45" Type="http://schemas.openxmlformats.org/officeDocument/2006/relationships/hyperlink" Target="https://assets.publishing.service.gov.uk/media/64a6947d7a4c23000cbba27a/Notice_Russia_060723.pdf" TargetMode="External"/><Relationship Id="rId5" Type="http://schemas.openxmlformats.org/officeDocument/2006/relationships/endnotes" Target="endnotes.xml"/><Relationship Id="rId15" Type="http://schemas.openxmlformats.org/officeDocument/2006/relationships/hyperlink" Target="https://fbi.md/datas/users/1-asp_nr.01-2956_din_19.03.2024.signed.pdf" TargetMode="External"/><Relationship Id="rId23" Type="http://schemas.openxmlformats.org/officeDocument/2006/relationships/hyperlink" Target="https://fbi.md/datas/users/1-sis-375.signed.pdf" TargetMode="External"/><Relationship Id="rId28" Type="http://schemas.openxmlformats.org/officeDocument/2006/relationships/hyperlink" Target="https://www.nakanune.ru/articles/13994" TargetMode="External"/><Relationship Id="rId36" Type="http://schemas.openxmlformats.org/officeDocument/2006/relationships/hyperlink" Target="https://www.severreal.org/a/kompaniya-usm-alishera-usmanova-prodala-vk-sogazu/31590547.html"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fbi.md/datas/users/1-sti_al_mai_rspuns_jurnalist_spe.signed.pdf" TargetMode="External"/><Relationship Id="rId31" Type="http://schemas.openxmlformats.org/officeDocument/2006/relationships/image" Target="media/image9.jpeg"/><Relationship Id="rId44" Type="http://schemas.openxmlformats.org/officeDocument/2006/relationships/hyperlink" Target="https://home.treasury.gov/news/press-releases/jy0608"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rive.google.com/file/d/1mAJvYkMMDvIF1Z8s4yjp37b2gTv1OEUd/view?usp=sharing" TargetMode="External"/><Relationship Id="rId14" Type="http://schemas.openxmlformats.org/officeDocument/2006/relationships/image" Target="media/image7.png"/><Relationship Id="rId22" Type="http://schemas.openxmlformats.org/officeDocument/2006/relationships/hyperlink" Target="https://fbi.md/datas/users/1-ao_comunitatea_internet.pdf" TargetMode="External"/><Relationship Id="rId27" Type="http://schemas.openxmlformats.org/officeDocument/2006/relationships/hyperlink" Target="https://fbi.md/datas/users/1-riscuri_centru_date_cp_acces_la_informaii_2.signed.pdf" TargetMode="External"/><Relationship Id="rId30" Type="http://schemas.openxmlformats.org/officeDocument/2006/relationships/hyperlink" Target="https://fbi.md/datas/users/1-ao_comunitatea_internet.pdf" TargetMode="External"/><Relationship Id="rId35" Type="http://schemas.openxmlformats.org/officeDocument/2006/relationships/hyperlink" Target="https://youtu.be/lPzRM0XG36I" TargetMode="External"/><Relationship Id="rId43" Type="http://schemas.openxmlformats.org/officeDocument/2006/relationships/hyperlink" Target="https://www.bbc.com/russian/news-54740908" TargetMode="External"/><Relationship Id="rId48" Type="http://schemas.openxmlformats.org/officeDocument/2006/relationships/hyperlink" Target="https://newsmaker.md/ro/video-grosu-le-cere-functionarilor-de-stat-sa-renunte-la-mail-ru/" TargetMode="External"/><Relationship Id="rId8" Type="http://schemas.openxmlformats.org/officeDocument/2006/relationships/hyperlink" Target="https://fbi.md/datas/users/1-index_search_database.xlsx"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fbi.md/datas/users/1-mded.pdf" TargetMode="External"/><Relationship Id="rId25" Type="http://schemas.openxmlformats.org/officeDocument/2006/relationships/hyperlink" Target="https://youtu.be/fKIn4hHqDUw" TargetMode="External"/><Relationship Id="rId33" Type="http://schemas.openxmlformats.org/officeDocument/2006/relationships/hyperlink" Target="https://youtu.be/lPzRM0XG36I" TargetMode="External"/><Relationship Id="rId38" Type="http://schemas.openxmlformats.org/officeDocument/2006/relationships/hyperlink" Target="https://www.forbes.ru/milliardery/382745-zagadka-sogaza-kogo-krome-milliardera-kovalchuka-i-dvoyurodnogo-plemyannika-putina-obogatil-strahovshchik-gazproma" TargetMode="External"/><Relationship Id="rId46" Type="http://schemas.openxmlformats.org/officeDocument/2006/relationships/hyperlink" Target="http://old.egov.md/en/communication/news/make-yourself-home-cyberspace-be-safe" TargetMode="External"/><Relationship Id="rId20" Type="http://schemas.openxmlformats.org/officeDocument/2006/relationships/hyperlink" Target="https://fbi.md/datas/users/1-date_personale.pdf" TargetMode="External"/><Relationship Id="rId41" Type="http://schemas.openxmlformats.org/officeDocument/2006/relationships/hyperlink" Target="https://ekaterinburg.bezformata.com/listnews/sechin-dejstvuyushij-general-fsb/57086087/" TargetMode="External"/><Relationship Id="rId1" Type="http://schemas.openxmlformats.org/officeDocument/2006/relationships/styles" Target="styles.xml"/><Relationship Id="rId6"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www.fbi.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25</Pages>
  <Words>4062</Words>
  <Characters>23159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Spinu Ana</dc:creator>
  <cp:keywords/>
  <dc:description/>
  <cp:lastModifiedBy>Spinu Ana</cp:lastModifiedBy>
  <cp:revision>5</cp:revision>
  <dcterms:created xsi:type="dcterms:W3CDTF">2024-10-04T15:15:00Z</dcterms:created>
  <dcterms:modified xsi:type="dcterms:W3CDTF">2025-01-10T17:25:00Z</dcterms:modified>
</cp:coreProperties>
</file>